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09" w:rsidRPr="008771E0" w:rsidRDefault="00DD6209">
      <w:pPr>
        <w:rPr>
          <w:rFonts w:ascii="Arial" w:hAnsi="Arial" w:cs="Arial"/>
          <w:sz w:val="20"/>
        </w:rPr>
      </w:pPr>
    </w:p>
    <w:p w:rsidR="00E91B39" w:rsidRDefault="00E91B39" w:rsidP="00707352">
      <w:pPr>
        <w:rPr>
          <w:rFonts w:ascii="Arial" w:hAnsi="Arial" w:cs="Arial"/>
          <w:b/>
          <w:sz w:val="24"/>
          <w:szCs w:val="24"/>
          <w:lang w:val="mk-MK"/>
        </w:rPr>
      </w:pPr>
    </w:p>
    <w:p w:rsidR="00707352" w:rsidRDefault="00707352" w:rsidP="00E710FB">
      <w:pPr>
        <w:jc w:val="both"/>
        <w:rPr>
          <w:rFonts w:ascii="Arial" w:hAnsi="Arial" w:cs="Arial"/>
          <w:b/>
          <w:sz w:val="24"/>
          <w:szCs w:val="24"/>
          <w:lang w:val="mk-MK"/>
        </w:rPr>
      </w:pPr>
    </w:p>
    <w:p w:rsidR="002F09B4" w:rsidRDefault="002F09B4" w:rsidP="00E710FB">
      <w:pPr>
        <w:jc w:val="both"/>
        <w:rPr>
          <w:rFonts w:ascii="Arial" w:hAnsi="Arial" w:cs="Arial"/>
          <w:b/>
          <w:sz w:val="24"/>
          <w:szCs w:val="24"/>
          <w:lang w:val="mk-MK"/>
        </w:rPr>
      </w:pPr>
    </w:p>
    <w:p w:rsidR="002F09B4" w:rsidRDefault="002F09B4" w:rsidP="00E710FB">
      <w:pPr>
        <w:jc w:val="both"/>
        <w:rPr>
          <w:rFonts w:ascii="Arial" w:hAnsi="Arial" w:cs="Arial"/>
          <w:b/>
          <w:sz w:val="24"/>
          <w:szCs w:val="24"/>
          <w:lang w:val="mk-MK"/>
        </w:rPr>
      </w:pPr>
    </w:p>
    <w:p w:rsidR="002F09B4" w:rsidRPr="003C3D35" w:rsidRDefault="002F09B4" w:rsidP="00E710FB">
      <w:pPr>
        <w:jc w:val="both"/>
        <w:rPr>
          <w:rFonts w:ascii="Arial" w:hAnsi="Arial" w:cs="Arial"/>
          <w:lang w:val="mk-MK"/>
        </w:rPr>
      </w:pPr>
    </w:p>
    <w:p w:rsidR="00707352" w:rsidRPr="003C3D35" w:rsidRDefault="00707352" w:rsidP="00E710FB">
      <w:pPr>
        <w:jc w:val="both"/>
        <w:rPr>
          <w:rFonts w:ascii="Arial" w:hAnsi="Arial" w:cs="Arial"/>
          <w:lang w:val="mk-MK"/>
        </w:rPr>
      </w:pPr>
    </w:p>
    <w:p w:rsidR="00E710FB" w:rsidRPr="0026106D" w:rsidRDefault="00E710FB" w:rsidP="00E710FB">
      <w:pPr>
        <w:jc w:val="both"/>
        <w:rPr>
          <w:rFonts w:ascii="Arial" w:hAnsi="Arial" w:cs="Arial"/>
          <w:lang w:val="mk-MK"/>
        </w:rPr>
      </w:pPr>
      <w:r w:rsidRPr="001C709E">
        <w:rPr>
          <w:rFonts w:ascii="Arial" w:hAnsi="Arial" w:cs="Arial"/>
          <w:lang w:val="mk-MK"/>
        </w:rPr>
        <w:t xml:space="preserve">Согласно </w:t>
      </w:r>
      <w:r w:rsidR="00D3521A">
        <w:rPr>
          <w:rFonts w:ascii="Arial" w:hAnsi="Arial" w:cs="Arial"/>
          <w:lang w:val="mk-MK"/>
        </w:rPr>
        <w:t>„</w:t>
      </w:r>
      <w:r w:rsidRPr="001C709E">
        <w:rPr>
          <w:rFonts w:ascii="Arial" w:hAnsi="Arial" w:cs="Arial"/>
          <w:i/>
          <w:lang w:val="mk-MK"/>
        </w:rPr>
        <w:t>Правилата за балансирање на ЕЕС</w:t>
      </w:r>
      <w:r w:rsidRPr="001C709E">
        <w:rPr>
          <w:rFonts w:ascii="Arial" w:hAnsi="Arial" w:cs="Arial"/>
          <w:lang w:val="mk-MK"/>
        </w:rPr>
        <w:t xml:space="preserve">” (Службен весник бр. 179/2019), </w:t>
      </w:r>
      <w:r w:rsidR="00D3521A">
        <w:rPr>
          <w:rFonts w:ascii="Arial" w:hAnsi="Arial" w:cs="Arial"/>
          <w:lang w:val="mk-MK"/>
        </w:rPr>
        <w:t>„</w:t>
      </w:r>
      <w:r w:rsidRPr="001C709E">
        <w:rPr>
          <w:rFonts w:ascii="Arial" w:hAnsi="Arial" w:cs="Arial"/>
          <w:i/>
          <w:lang w:val="mk-MK"/>
        </w:rPr>
        <w:t>Правила за измена и дополнување на Правилата за балансирање на ЕЕС</w:t>
      </w:r>
      <w:r w:rsidRPr="001C709E">
        <w:rPr>
          <w:rFonts w:ascii="Arial" w:hAnsi="Arial" w:cs="Arial"/>
          <w:lang w:val="mk-MK"/>
        </w:rPr>
        <w:t xml:space="preserve">” (Службен весник бр. 242/2019), како и </w:t>
      </w:r>
      <w:r w:rsidR="00D3521A">
        <w:rPr>
          <w:rFonts w:ascii="Arial" w:hAnsi="Arial" w:cs="Arial"/>
          <w:lang w:val="mk-MK"/>
        </w:rPr>
        <w:t>„</w:t>
      </w:r>
      <w:r w:rsidRPr="001C709E">
        <w:rPr>
          <w:rFonts w:ascii="Arial" w:hAnsi="Arial" w:cs="Arial"/>
          <w:i/>
          <w:lang w:val="mk-MK"/>
        </w:rPr>
        <w:t>Правилата за набавка на</w:t>
      </w:r>
      <w:r w:rsidR="00166245" w:rsidRPr="00C458A7">
        <w:rPr>
          <w:rFonts w:ascii="Arial" w:hAnsi="Arial" w:cs="Arial"/>
          <w:i/>
          <w:lang w:val="mk-MK"/>
        </w:rPr>
        <w:t xml:space="preserve"> </w:t>
      </w:r>
      <w:r w:rsidR="00166245">
        <w:rPr>
          <w:rFonts w:ascii="Arial" w:hAnsi="Arial" w:cs="Arial"/>
          <w:i/>
          <w:lang w:val="mk-MK"/>
        </w:rPr>
        <w:t>aFRR</w:t>
      </w:r>
      <w:r w:rsidRPr="001C709E">
        <w:rPr>
          <w:rFonts w:ascii="Arial" w:hAnsi="Arial" w:cs="Arial"/>
          <w:i/>
          <w:lang w:val="mk-MK"/>
        </w:rPr>
        <w:t xml:space="preserve"> балансен капацитет и енергија</w:t>
      </w:r>
      <w:r w:rsidRPr="001C709E">
        <w:rPr>
          <w:rFonts w:ascii="Arial" w:hAnsi="Arial" w:cs="Arial"/>
          <w:lang w:val="mk-MK"/>
        </w:rPr>
        <w:t>”, усвоени од Управниот Одбор на АД МЕПСО со одлука 02-5814/16, и одлуката 0</w:t>
      </w:r>
      <w:r w:rsidR="001C709E">
        <w:rPr>
          <w:rFonts w:ascii="Arial" w:hAnsi="Arial" w:cs="Arial"/>
          <w:lang w:val="mk-MK"/>
        </w:rPr>
        <w:t>2-6692/17 за</w:t>
      </w:r>
      <w:r w:rsidR="001C709E" w:rsidRPr="00B30E2B">
        <w:rPr>
          <w:rFonts w:ascii="Arial" w:hAnsi="Arial" w:cs="Arial"/>
          <w:lang w:val="mk-MK"/>
        </w:rPr>
        <w:t xml:space="preserve"> </w:t>
      </w:r>
      <w:r w:rsidR="00D3521A">
        <w:rPr>
          <w:rFonts w:ascii="Arial" w:hAnsi="Arial" w:cs="Arial"/>
          <w:i/>
          <w:lang w:val="mk-MK"/>
        </w:rPr>
        <w:t>„</w:t>
      </w:r>
      <w:r w:rsidRPr="001C709E">
        <w:rPr>
          <w:rFonts w:ascii="Arial" w:hAnsi="Arial" w:cs="Arial"/>
          <w:i/>
          <w:lang w:val="mk-MK"/>
        </w:rPr>
        <w:t>Измена на Правилата за набавка на</w:t>
      </w:r>
      <w:r w:rsidR="00166245" w:rsidRPr="00C458A7">
        <w:rPr>
          <w:rFonts w:ascii="Arial" w:hAnsi="Arial" w:cs="Arial"/>
          <w:i/>
          <w:lang w:val="mk-MK"/>
        </w:rPr>
        <w:t xml:space="preserve"> </w:t>
      </w:r>
      <w:r w:rsidR="00166245">
        <w:rPr>
          <w:rFonts w:ascii="Arial" w:hAnsi="Arial" w:cs="Arial"/>
          <w:i/>
          <w:lang w:val="mk-MK"/>
        </w:rPr>
        <w:t>aFRR</w:t>
      </w:r>
      <w:r w:rsidRPr="001C709E">
        <w:rPr>
          <w:rFonts w:ascii="Arial" w:hAnsi="Arial" w:cs="Arial"/>
          <w:i/>
          <w:lang w:val="mk-MK"/>
        </w:rPr>
        <w:t xml:space="preserve"> балансен капацитет и енергија</w:t>
      </w:r>
      <w:r w:rsidRPr="001C709E">
        <w:rPr>
          <w:rFonts w:ascii="Arial" w:hAnsi="Arial" w:cs="Arial"/>
          <w:lang w:val="mk-MK"/>
        </w:rPr>
        <w:t>”</w:t>
      </w:r>
      <w:r w:rsidR="00D3521A" w:rsidRPr="003C3D35">
        <w:rPr>
          <w:rFonts w:ascii="Arial" w:hAnsi="Arial" w:cs="Arial"/>
          <w:lang w:val="mk-MK"/>
        </w:rPr>
        <w:t>,</w:t>
      </w:r>
      <w:r w:rsidR="00D3521A" w:rsidRPr="00D3521A">
        <w:rPr>
          <w:rFonts w:ascii="Arial" w:hAnsi="Arial" w:cs="Arial"/>
          <w:i/>
          <w:lang w:val="mk-MK"/>
        </w:rPr>
        <w:t xml:space="preserve"> </w:t>
      </w:r>
      <w:r w:rsidR="00D3521A">
        <w:rPr>
          <w:rFonts w:ascii="Arial" w:hAnsi="Arial" w:cs="Arial"/>
          <w:i/>
          <w:lang w:val="mk-MK"/>
        </w:rPr>
        <w:t>„</w:t>
      </w:r>
      <w:r w:rsidR="00D3521A" w:rsidRPr="00D3521A">
        <w:rPr>
          <w:rFonts w:ascii="Arial" w:hAnsi="Arial" w:cs="Arial"/>
          <w:i/>
          <w:lang w:val="mk-MK"/>
        </w:rPr>
        <w:t>Правила за изменување на правилата за балансирање на ЕЕС” (Службен весник бр. 49/2020)</w:t>
      </w:r>
      <w:r w:rsidRPr="00D3521A">
        <w:rPr>
          <w:rFonts w:ascii="Arial" w:hAnsi="Arial" w:cs="Arial"/>
          <w:i/>
          <w:lang w:val="mk-MK"/>
        </w:rPr>
        <w:t xml:space="preserve"> </w:t>
      </w:r>
      <w:r w:rsidRPr="001C709E">
        <w:rPr>
          <w:rFonts w:ascii="Arial" w:hAnsi="Arial" w:cs="Arial"/>
          <w:lang w:val="mk-MK"/>
        </w:rPr>
        <w:t xml:space="preserve">се </w:t>
      </w:r>
      <w:r w:rsidR="001C709E">
        <w:rPr>
          <w:rFonts w:ascii="Arial" w:hAnsi="Arial" w:cs="Arial"/>
          <w:lang w:val="mk-MK"/>
        </w:rPr>
        <w:t>изработува</w:t>
      </w:r>
      <w:r w:rsidRPr="001C709E">
        <w:rPr>
          <w:rFonts w:ascii="Arial" w:hAnsi="Arial" w:cs="Arial"/>
          <w:lang w:val="mk-MK"/>
        </w:rPr>
        <w:t>:</w:t>
      </w:r>
    </w:p>
    <w:p w:rsidR="001C46AC" w:rsidRPr="0026106D" w:rsidRDefault="001C46AC">
      <w:pPr>
        <w:rPr>
          <w:rFonts w:ascii="Arial" w:hAnsi="Arial" w:cs="Arial"/>
          <w:lang w:val="mk-MK"/>
        </w:rPr>
      </w:pPr>
    </w:p>
    <w:p w:rsidR="001C46AC" w:rsidRPr="0026106D" w:rsidRDefault="001C46AC" w:rsidP="001C46AC">
      <w:pPr>
        <w:pStyle w:val="ListParagraph"/>
        <w:jc w:val="center"/>
        <w:rPr>
          <w:rFonts w:ascii="Arial" w:hAnsi="Arial" w:cs="Arial"/>
          <w:b/>
          <w:sz w:val="32"/>
          <w:szCs w:val="32"/>
          <w:lang w:val="mk-MK"/>
        </w:rPr>
      </w:pPr>
      <w:r w:rsidRPr="0026106D">
        <w:rPr>
          <w:rFonts w:ascii="Arial" w:hAnsi="Arial" w:cs="Arial"/>
          <w:b/>
          <w:sz w:val="32"/>
          <w:szCs w:val="32"/>
          <w:lang w:val="mk-MK"/>
        </w:rPr>
        <w:t>И З В Е Ш Т А Ј</w:t>
      </w:r>
    </w:p>
    <w:p w:rsidR="001C46AC" w:rsidRPr="0026106D" w:rsidRDefault="001C46AC" w:rsidP="001C46AC">
      <w:pPr>
        <w:pStyle w:val="ListParagraph"/>
        <w:jc w:val="center"/>
        <w:rPr>
          <w:rFonts w:ascii="Arial" w:hAnsi="Arial" w:cs="Arial"/>
          <w:b/>
          <w:sz w:val="28"/>
          <w:szCs w:val="28"/>
          <w:lang w:val="mk-MK"/>
        </w:rPr>
      </w:pPr>
    </w:p>
    <w:p w:rsidR="001C46AC" w:rsidRPr="0026106D" w:rsidRDefault="001C46AC" w:rsidP="001C46AC">
      <w:pPr>
        <w:pStyle w:val="ListParagraph"/>
        <w:jc w:val="center"/>
        <w:rPr>
          <w:rFonts w:ascii="Arial" w:hAnsi="Arial" w:cs="Arial"/>
          <w:b/>
          <w:sz w:val="28"/>
          <w:szCs w:val="28"/>
          <w:lang w:val="mk-MK"/>
        </w:rPr>
      </w:pPr>
      <w:r w:rsidRPr="0026106D">
        <w:rPr>
          <w:rFonts w:ascii="Arial" w:hAnsi="Arial" w:cs="Arial"/>
          <w:b/>
          <w:sz w:val="28"/>
          <w:szCs w:val="28"/>
          <w:lang w:val="mk-MK"/>
        </w:rPr>
        <w:t>за спроведена аукција за</w:t>
      </w:r>
      <w:r w:rsidR="00C54BFA" w:rsidRPr="0026106D">
        <w:rPr>
          <w:rFonts w:ascii="Arial" w:hAnsi="Arial" w:cs="Arial"/>
          <w:b/>
          <w:sz w:val="28"/>
          <w:szCs w:val="28"/>
          <w:lang w:val="mk-MK"/>
        </w:rPr>
        <w:t xml:space="preserve"> набавка на</w:t>
      </w:r>
      <w:r w:rsidRPr="0026106D">
        <w:rPr>
          <w:rFonts w:ascii="Arial" w:hAnsi="Arial" w:cs="Arial"/>
          <w:b/>
          <w:sz w:val="28"/>
          <w:szCs w:val="28"/>
          <w:lang w:val="mk-MK"/>
        </w:rPr>
        <w:t xml:space="preserve"> </w:t>
      </w:r>
      <w:r w:rsidR="00166245" w:rsidRPr="00C458A7">
        <w:rPr>
          <w:rFonts w:ascii="Arial" w:hAnsi="Arial" w:cs="Arial"/>
          <w:b/>
          <w:sz w:val="28"/>
          <w:szCs w:val="28"/>
          <w:lang w:val="mk-MK"/>
        </w:rPr>
        <w:t>a</w:t>
      </w:r>
      <w:r w:rsidRPr="00B30E2B">
        <w:rPr>
          <w:rFonts w:ascii="Arial" w:hAnsi="Arial" w:cs="Arial"/>
          <w:b/>
          <w:sz w:val="28"/>
          <w:szCs w:val="28"/>
          <w:lang w:val="mk-MK"/>
        </w:rPr>
        <w:t>FRR</w:t>
      </w:r>
      <w:r w:rsidRPr="0026106D">
        <w:rPr>
          <w:rFonts w:ascii="Arial" w:hAnsi="Arial" w:cs="Arial"/>
          <w:b/>
          <w:sz w:val="28"/>
          <w:szCs w:val="28"/>
          <w:lang w:val="mk-MK"/>
        </w:rPr>
        <w:t xml:space="preserve"> балансен капацитет </w:t>
      </w:r>
      <w:r w:rsidR="00650915">
        <w:rPr>
          <w:rFonts w:ascii="Arial" w:hAnsi="Arial" w:cs="Arial"/>
          <w:b/>
          <w:sz w:val="28"/>
          <w:szCs w:val="28"/>
          <w:lang w:val="mk-MK"/>
        </w:rPr>
        <w:t xml:space="preserve">за </w:t>
      </w:r>
      <w:r w:rsidR="00531CED">
        <w:rPr>
          <w:rFonts w:ascii="Arial" w:hAnsi="Arial" w:cs="Arial"/>
          <w:b/>
          <w:sz w:val="28"/>
          <w:szCs w:val="28"/>
          <w:lang w:val="mk-MK"/>
        </w:rPr>
        <w:t>април</w:t>
      </w:r>
      <w:r w:rsidR="00650915">
        <w:rPr>
          <w:rFonts w:ascii="Arial" w:hAnsi="Arial" w:cs="Arial"/>
          <w:b/>
          <w:sz w:val="28"/>
          <w:szCs w:val="28"/>
          <w:lang w:val="mk-MK"/>
        </w:rPr>
        <w:t xml:space="preserve"> 2021</w:t>
      </w:r>
    </w:p>
    <w:p w:rsidR="001C46AC" w:rsidRPr="0026106D" w:rsidRDefault="001C46AC">
      <w:pPr>
        <w:rPr>
          <w:rFonts w:ascii="Arial" w:hAnsi="Arial" w:cs="Arial"/>
          <w:lang w:val="mk-MK"/>
        </w:rPr>
      </w:pPr>
    </w:p>
    <w:p w:rsidR="00166245" w:rsidRPr="0026106D" w:rsidRDefault="00166245" w:rsidP="00166245">
      <w:pPr>
        <w:jc w:val="both"/>
        <w:rPr>
          <w:rFonts w:ascii="Arial" w:hAnsi="Arial" w:cs="Arial"/>
          <w:sz w:val="24"/>
          <w:szCs w:val="24"/>
          <w:lang w:val="mk-MK"/>
        </w:rPr>
      </w:pPr>
      <w:r w:rsidRPr="00166245">
        <w:rPr>
          <w:rFonts w:ascii="Arial" w:hAnsi="Arial" w:cs="Arial"/>
          <w:sz w:val="24"/>
          <w:szCs w:val="24"/>
          <w:lang w:val="mk-MK"/>
        </w:rPr>
        <w:t>Согласно постапката, дефинирана во Правилата за набавка на aFRR балансен капацитет и енергија, ОЕПС на 14.12.2020 (понеделник) одржа годишна аукција за aFRR балансен капацитет. На оваа аукција не се пријави ниту еден давател на балансни услуги.</w:t>
      </w:r>
    </w:p>
    <w:p w:rsidR="00166245" w:rsidRPr="00166245" w:rsidRDefault="00166245" w:rsidP="00166245">
      <w:pPr>
        <w:jc w:val="both"/>
        <w:rPr>
          <w:rFonts w:ascii="Arial" w:hAnsi="Arial" w:cs="Arial"/>
          <w:sz w:val="24"/>
          <w:szCs w:val="24"/>
          <w:lang w:val="mk-MK"/>
        </w:rPr>
      </w:pPr>
      <w:r w:rsidRPr="00166245">
        <w:rPr>
          <w:rFonts w:ascii="Arial" w:hAnsi="Arial" w:cs="Arial"/>
          <w:sz w:val="24"/>
          <w:szCs w:val="24"/>
          <w:lang w:val="mk-MK"/>
        </w:rPr>
        <w:t xml:space="preserve">Со цел обезбедување системски услуги за задржување на сигурноста на системот, </w:t>
      </w:r>
      <w:r w:rsidR="00A60708">
        <w:rPr>
          <w:rFonts w:ascii="Arial" w:hAnsi="Arial" w:cs="Arial"/>
          <w:sz w:val="24"/>
          <w:szCs w:val="24"/>
          <w:lang w:val="mk-MK"/>
        </w:rPr>
        <w:t xml:space="preserve">оттогаш </w:t>
      </w:r>
      <w:r w:rsidRPr="00166245">
        <w:rPr>
          <w:rFonts w:ascii="Arial" w:hAnsi="Arial" w:cs="Arial"/>
          <w:sz w:val="24"/>
          <w:szCs w:val="24"/>
          <w:lang w:val="mk-MK"/>
        </w:rPr>
        <w:t>АД МЕПСО воведе дополнителни месечни аукции за наб</w:t>
      </w:r>
      <w:r>
        <w:rPr>
          <w:rFonts w:ascii="Arial" w:hAnsi="Arial" w:cs="Arial"/>
          <w:sz w:val="24"/>
          <w:szCs w:val="24"/>
          <w:lang w:val="mk-MK"/>
        </w:rPr>
        <w:t>авка на aFRR балансен капацитет</w:t>
      </w:r>
      <w:r w:rsidRPr="00166245">
        <w:rPr>
          <w:rFonts w:ascii="Arial" w:hAnsi="Arial" w:cs="Arial"/>
          <w:sz w:val="24"/>
          <w:szCs w:val="24"/>
          <w:lang w:val="mk-MK"/>
        </w:rPr>
        <w:t xml:space="preserve">. </w:t>
      </w:r>
    </w:p>
    <w:p w:rsidR="002E3ACC" w:rsidRPr="00166245" w:rsidRDefault="00B56FE6" w:rsidP="00FA6A14">
      <w:pPr>
        <w:jc w:val="both"/>
        <w:rPr>
          <w:rFonts w:ascii="Arial" w:hAnsi="Arial" w:cs="Arial"/>
          <w:sz w:val="24"/>
          <w:szCs w:val="24"/>
          <w:lang w:val="mk-MK"/>
        </w:rPr>
      </w:pPr>
      <w:r w:rsidRPr="00B56FE6">
        <w:rPr>
          <w:rFonts w:ascii="Arial" w:hAnsi="Arial" w:cs="Arial"/>
          <w:sz w:val="24"/>
          <w:szCs w:val="24"/>
          <w:lang w:val="mk-MK"/>
        </w:rPr>
        <w:t xml:space="preserve">Поради технички проблеми со ММС платформата, согласно Правилата за балансирање на ЕЕС, на веб страната на АД МЕПСО беше објавено дека  оние даватели на балансни услуги кои сакаат да учествуваат на месечната аукција за набавка на </w:t>
      </w:r>
      <w:r>
        <w:rPr>
          <w:rFonts w:ascii="Arial" w:hAnsi="Arial" w:cs="Arial"/>
          <w:sz w:val="24"/>
          <w:szCs w:val="24"/>
          <w:lang w:val="mk-MK"/>
        </w:rPr>
        <w:t>а</w:t>
      </w:r>
      <w:r w:rsidRPr="00B56FE6">
        <w:rPr>
          <w:rFonts w:ascii="Arial" w:hAnsi="Arial" w:cs="Arial"/>
          <w:sz w:val="24"/>
          <w:szCs w:val="24"/>
          <w:lang w:val="mk-MK"/>
        </w:rPr>
        <w:t>FRR балансен</w:t>
      </w:r>
      <w:r>
        <w:rPr>
          <w:rFonts w:ascii="Arial" w:hAnsi="Arial" w:cs="Arial"/>
          <w:sz w:val="24"/>
          <w:szCs w:val="24"/>
          <w:lang w:val="mk-MK"/>
        </w:rPr>
        <w:t xml:space="preserve"> капацитет и енергија за месец </w:t>
      </w:r>
      <w:r w:rsidR="00531CED">
        <w:rPr>
          <w:rFonts w:ascii="Arial" w:hAnsi="Arial" w:cs="Arial"/>
          <w:sz w:val="24"/>
          <w:szCs w:val="24"/>
          <w:lang w:val="mk-MK"/>
        </w:rPr>
        <w:t>април</w:t>
      </w:r>
      <w:r w:rsidRPr="00B56FE6">
        <w:rPr>
          <w:rFonts w:ascii="Arial" w:hAnsi="Arial" w:cs="Arial"/>
          <w:sz w:val="24"/>
          <w:szCs w:val="24"/>
          <w:lang w:val="mk-MK"/>
        </w:rPr>
        <w:t xml:space="preserve"> се должни </w:t>
      </w:r>
      <w:r w:rsidR="00531CED">
        <w:rPr>
          <w:rFonts w:ascii="Arial" w:hAnsi="Arial" w:cs="Arial"/>
          <w:sz w:val="24"/>
          <w:szCs w:val="24"/>
          <w:lang w:val="mk-MK"/>
        </w:rPr>
        <w:t xml:space="preserve"> на 15.03</w:t>
      </w:r>
      <w:r w:rsidR="00C458A7">
        <w:rPr>
          <w:rFonts w:ascii="Arial" w:hAnsi="Arial" w:cs="Arial"/>
          <w:sz w:val="24"/>
          <w:szCs w:val="24"/>
          <w:lang w:val="mk-MK"/>
        </w:rPr>
        <w:t>.2021 година (понеделник</w:t>
      </w:r>
      <w:r w:rsidR="001C1C31">
        <w:rPr>
          <w:rFonts w:ascii="Arial" w:hAnsi="Arial" w:cs="Arial"/>
          <w:sz w:val="24"/>
          <w:szCs w:val="24"/>
          <w:lang w:val="mk-MK"/>
        </w:rPr>
        <w:t xml:space="preserve">), </w:t>
      </w:r>
      <w:r w:rsidRPr="00B56FE6">
        <w:rPr>
          <w:rFonts w:ascii="Arial" w:hAnsi="Arial" w:cs="Arial"/>
          <w:sz w:val="24"/>
          <w:szCs w:val="24"/>
          <w:lang w:val="mk-MK"/>
        </w:rPr>
        <w:t>точно во 14:00 да ги доставаат понудите на еmail адресата: balancing@mepso.com.mk. Форматот на понудите во која треба да се испратат, беше пратен до сите даватели на балансни услуги по email.</w:t>
      </w:r>
      <w:r>
        <w:rPr>
          <w:rFonts w:ascii="Arial" w:hAnsi="Arial" w:cs="Arial"/>
          <w:sz w:val="24"/>
          <w:szCs w:val="24"/>
          <w:lang w:val="mk-MK"/>
        </w:rPr>
        <w:t xml:space="preserve"> </w:t>
      </w:r>
      <w:r w:rsidR="00FA6A14">
        <w:rPr>
          <w:rFonts w:ascii="Arial" w:hAnsi="Arial" w:cs="Arial"/>
          <w:sz w:val="24"/>
          <w:szCs w:val="24"/>
          <w:lang w:val="mk-MK"/>
        </w:rPr>
        <w:t xml:space="preserve">Во табела 1 се дадени количините за набавка на aFRR балансен капацитет и aFRR балансна енергија за месец </w:t>
      </w:r>
      <w:r w:rsidR="00531CED">
        <w:rPr>
          <w:rFonts w:ascii="Arial" w:hAnsi="Arial" w:cs="Arial"/>
          <w:sz w:val="24"/>
          <w:szCs w:val="24"/>
          <w:lang w:val="mk-MK"/>
        </w:rPr>
        <w:t>април</w:t>
      </w:r>
      <w:r w:rsidR="00FA6A14">
        <w:rPr>
          <w:rFonts w:ascii="Arial" w:hAnsi="Arial" w:cs="Arial"/>
          <w:sz w:val="24"/>
          <w:szCs w:val="24"/>
          <w:lang w:val="mk-MK"/>
        </w:rPr>
        <w:t xml:space="preserve"> 2021.</w:t>
      </w:r>
    </w:p>
    <w:p w:rsidR="00BF2105" w:rsidRPr="0026106D" w:rsidRDefault="00A02A45" w:rsidP="00D3169A">
      <w:pPr>
        <w:jc w:val="center"/>
        <w:rPr>
          <w:rFonts w:ascii="Arial" w:hAnsi="Arial" w:cs="Arial"/>
          <w:sz w:val="24"/>
          <w:szCs w:val="24"/>
          <w:lang w:val="mk-MK"/>
        </w:rPr>
      </w:pPr>
      <w:r w:rsidRPr="00A02A45">
        <w:rPr>
          <w:noProof/>
        </w:rPr>
        <w:lastRenderedPageBreak/>
        <w:drawing>
          <wp:inline distT="0" distB="0" distL="0" distR="0">
            <wp:extent cx="1842863" cy="7617349"/>
            <wp:effectExtent l="0" t="0" r="508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6926" cy="7634144"/>
                    </a:xfrm>
                    <a:prstGeom prst="rect">
                      <a:avLst/>
                    </a:prstGeom>
                    <a:noFill/>
                    <a:ln>
                      <a:noFill/>
                    </a:ln>
                  </pic:spPr>
                </pic:pic>
              </a:graphicData>
            </a:graphic>
          </wp:inline>
        </w:drawing>
      </w:r>
    </w:p>
    <w:p w:rsidR="0026106D" w:rsidRPr="009E6D17" w:rsidRDefault="009E6D17" w:rsidP="009E6D17">
      <w:pPr>
        <w:jc w:val="center"/>
        <w:rPr>
          <w:rFonts w:ascii="Arial" w:hAnsi="Arial" w:cs="Arial"/>
          <w:b/>
          <w:sz w:val="20"/>
          <w:szCs w:val="20"/>
          <w:lang w:val="mk-MK"/>
        </w:rPr>
      </w:pPr>
      <w:r w:rsidRPr="009E6D17">
        <w:rPr>
          <w:rFonts w:ascii="Arial" w:hAnsi="Arial" w:cs="Arial"/>
          <w:b/>
          <w:sz w:val="20"/>
          <w:szCs w:val="20"/>
          <w:lang w:val="mk-MK"/>
        </w:rPr>
        <w:t>Табела 1</w:t>
      </w:r>
      <w:r w:rsidRPr="00B30E2B">
        <w:rPr>
          <w:rFonts w:ascii="Arial" w:hAnsi="Arial" w:cs="Arial"/>
          <w:b/>
          <w:sz w:val="20"/>
          <w:szCs w:val="20"/>
          <w:lang w:val="mk-MK"/>
        </w:rPr>
        <w:t xml:space="preserve">: </w:t>
      </w:r>
      <w:r w:rsidRPr="009E6D17">
        <w:rPr>
          <w:rFonts w:ascii="Arial" w:hAnsi="Arial" w:cs="Arial"/>
          <w:b/>
          <w:sz w:val="20"/>
          <w:szCs w:val="20"/>
          <w:lang w:val="mk-MK"/>
        </w:rPr>
        <w:t>Количини за набавка на</w:t>
      </w:r>
      <w:r w:rsidR="00FA6A14">
        <w:rPr>
          <w:rFonts w:ascii="Arial" w:hAnsi="Arial" w:cs="Arial"/>
          <w:b/>
          <w:sz w:val="20"/>
          <w:szCs w:val="20"/>
          <w:lang w:val="mk-MK"/>
        </w:rPr>
        <w:t xml:space="preserve"> </w:t>
      </w:r>
      <w:r w:rsidR="00166245">
        <w:rPr>
          <w:rFonts w:ascii="Arial" w:hAnsi="Arial" w:cs="Arial"/>
          <w:b/>
          <w:sz w:val="20"/>
          <w:szCs w:val="20"/>
          <w:lang w:val="mk-MK"/>
        </w:rPr>
        <w:t>aFRR</w:t>
      </w:r>
      <w:r w:rsidRPr="009E6D17">
        <w:rPr>
          <w:rFonts w:ascii="Arial" w:hAnsi="Arial" w:cs="Arial"/>
          <w:b/>
          <w:sz w:val="20"/>
          <w:szCs w:val="20"/>
          <w:lang w:val="mk-MK"/>
        </w:rPr>
        <w:t xml:space="preserve"> балансен капацитет</w:t>
      </w:r>
    </w:p>
    <w:p w:rsidR="00B56FE6" w:rsidRDefault="006A1561" w:rsidP="00056E98">
      <w:pPr>
        <w:jc w:val="both"/>
        <w:rPr>
          <w:rFonts w:ascii="Arial" w:hAnsi="Arial" w:cs="Arial"/>
          <w:sz w:val="24"/>
          <w:szCs w:val="24"/>
          <w:lang w:val="mk-MK"/>
        </w:rPr>
      </w:pPr>
      <w:r w:rsidRPr="003E4021">
        <w:rPr>
          <w:rFonts w:ascii="Arial" w:hAnsi="Arial" w:cs="Arial"/>
          <w:sz w:val="24"/>
          <w:szCs w:val="24"/>
          <w:lang w:val="mk-MK"/>
        </w:rPr>
        <w:t xml:space="preserve">На аукцијата имаше </w:t>
      </w:r>
      <w:r w:rsidR="00C8232D">
        <w:rPr>
          <w:rFonts w:ascii="Arial" w:hAnsi="Arial" w:cs="Arial"/>
          <w:sz w:val="24"/>
          <w:szCs w:val="24"/>
          <w:lang w:val="mk-MK"/>
        </w:rPr>
        <w:t>еден</w:t>
      </w:r>
      <w:r w:rsidRPr="003E4021">
        <w:rPr>
          <w:rFonts w:ascii="Arial" w:hAnsi="Arial" w:cs="Arial"/>
          <w:sz w:val="24"/>
          <w:szCs w:val="24"/>
          <w:lang w:val="mk-MK"/>
        </w:rPr>
        <w:t xml:space="preserve"> понудувач</w:t>
      </w:r>
      <w:r w:rsidR="00C8232D">
        <w:rPr>
          <w:rFonts w:ascii="Arial" w:hAnsi="Arial" w:cs="Arial"/>
          <w:sz w:val="24"/>
          <w:szCs w:val="24"/>
          <w:lang w:val="mk-MK"/>
        </w:rPr>
        <w:t xml:space="preserve"> -</w:t>
      </w:r>
      <w:r w:rsidRPr="003E4021">
        <w:rPr>
          <w:rFonts w:ascii="Arial" w:hAnsi="Arial" w:cs="Arial"/>
          <w:sz w:val="24"/>
          <w:szCs w:val="24"/>
          <w:lang w:val="mk-MK"/>
        </w:rPr>
        <w:t xml:space="preserve"> АД ЕСМ</w:t>
      </w:r>
      <w:r w:rsidR="002E4D5B" w:rsidRPr="003E4021">
        <w:rPr>
          <w:rFonts w:ascii="Arial" w:hAnsi="Arial" w:cs="Arial"/>
          <w:sz w:val="24"/>
          <w:szCs w:val="24"/>
          <w:lang w:val="mk-MK"/>
        </w:rPr>
        <w:t xml:space="preserve"> Скопје</w:t>
      </w:r>
      <w:r w:rsidRPr="003E4021">
        <w:rPr>
          <w:rFonts w:ascii="Arial" w:hAnsi="Arial" w:cs="Arial"/>
          <w:sz w:val="24"/>
          <w:szCs w:val="24"/>
          <w:lang w:val="mk-MK"/>
        </w:rPr>
        <w:t>.</w:t>
      </w:r>
      <w:r w:rsidRPr="0026106D">
        <w:rPr>
          <w:rFonts w:ascii="Arial" w:hAnsi="Arial" w:cs="Arial"/>
          <w:sz w:val="24"/>
          <w:szCs w:val="24"/>
          <w:lang w:val="mk-MK"/>
        </w:rPr>
        <w:t xml:space="preserve"> </w:t>
      </w:r>
    </w:p>
    <w:p w:rsidR="00EF27C6" w:rsidRDefault="000F2C58" w:rsidP="00056E98">
      <w:pPr>
        <w:jc w:val="both"/>
        <w:rPr>
          <w:rFonts w:ascii="Arial" w:hAnsi="Arial" w:cs="Arial"/>
          <w:sz w:val="24"/>
          <w:szCs w:val="24"/>
          <w:lang w:val="mk-MK"/>
        </w:rPr>
      </w:pPr>
      <w:r w:rsidRPr="00A43BA0">
        <w:rPr>
          <w:rFonts w:ascii="Arial" w:hAnsi="Arial" w:cs="Arial"/>
          <w:sz w:val="24"/>
          <w:szCs w:val="24"/>
          <w:lang w:val="mk-MK"/>
        </w:rPr>
        <w:t xml:space="preserve">Во </w:t>
      </w:r>
      <w:r w:rsidR="003324AC" w:rsidRPr="00A43BA0">
        <w:rPr>
          <w:rFonts w:ascii="Arial" w:hAnsi="Arial" w:cs="Arial"/>
          <w:sz w:val="24"/>
          <w:szCs w:val="24"/>
          <w:lang w:val="mk-MK"/>
        </w:rPr>
        <w:t>Прилог 1 е претставенa</w:t>
      </w:r>
      <w:r w:rsidR="0090306E" w:rsidRPr="00A43BA0">
        <w:rPr>
          <w:rFonts w:ascii="Arial" w:hAnsi="Arial" w:cs="Arial"/>
          <w:sz w:val="24"/>
          <w:szCs w:val="24"/>
          <w:lang w:val="mk-MK"/>
        </w:rPr>
        <w:t xml:space="preserve"> </w:t>
      </w:r>
      <w:r w:rsidR="003324AC" w:rsidRPr="00A43BA0">
        <w:rPr>
          <w:rFonts w:ascii="Arial" w:hAnsi="Arial" w:cs="Arial"/>
          <w:sz w:val="24"/>
          <w:szCs w:val="24"/>
          <w:lang w:val="mk-MK"/>
        </w:rPr>
        <w:t>табелa</w:t>
      </w:r>
      <w:r w:rsidRPr="00A43BA0">
        <w:rPr>
          <w:rFonts w:ascii="Arial" w:hAnsi="Arial" w:cs="Arial"/>
          <w:sz w:val="24"/>
          <w:szCs w:val="24"/>
          <w:lang w:val="mk-MK"/>
        </w:rPr>
        <w:t xml:space="preserve"> </w:t>
      </w:r>
      <w:r w:rsidR="0090306E" w:rsidRPr="00A43BA0">
        <w:rPr>
          <w:rFonts w:ascii="Arial" w:hAnsi="Arial" w:cs="Arial"/>
          <w:sz w:val="24"/>
          <w:szCs w:val="24"/>
          <w:lang w:val="mk-MK"/>
        </w:rPr>
        <w:t xml:space="preserve">за </w:t>
      </w:r>
      <w:r w:rsidR="003324AC" w:rsidRPr="00A43BA0">
        <w:rPr>
          <w:rFonts w:ascii="Arial" w:hAnsi="Arial" w:cs="Arial"/>
          <w:sz w:val="24"/>
          <w:szCs w:val="24"/>
          <w:lang w:val="mk-MK"/>
        </w:rPr>
        <w:t xml:space="preserve">месец </w:t>
      </w:r>
      <w:r w:rsidR="00531CED">
        <w:rPr>
          <w:rFonts w:ascii="Arial" w:hAnsi="Arial" w:cs="Arial"/>
          <w:sz w:val="24"/>
          <w:szCs w:val="24"/>
          <w:lang w:val="mk-MK"/>
        </w:rPr>
        <w:t>април</w:t>
      </w:r>
      <w:r w:rsidR="0090306E" w:rsidRPr="00A43BA0">
        <w:rPr>
          <w:rFonts w:ascii="Arial" w:hAnsi="Arial" w:cs="Arial"/>
          <w:sz w:val="24"/>
          <w:szCs w:val="24"/>
          <w:lang w:val="mk-MK"/>
        </w:rPr>
        <w:t xml:space="preserve"> каде </w:t>
      </w:r>
      <w:r w:rsidRPr="00A43BA0">
        <w:rPr>
          <w:rFonts w:ascii="Arial" w:hAnsi="Arial" w:cs="Arial"/>
          <w:sz w:val="24"/>
          <w:szCs w:val="24"/>
          <w:lang w:val="mk-MK"/>
        </w:rPr>
        <w:t>е даден приказ на побараната количина на</w:t>
      </w:r>
      <w:r w:rsidR="00A73D70">
        <w:rPr>
          <w:rFonts w:ascii="Arial" w:hAnsi="Arial" w:cs="Arial"/>
          <w:sz w:val="24"/>
          <w:szCs w:val="24"/>
          <w:lang w:val="mk-MK"/>
        </w:rPr>
        <w:t xml:space="preserve"> </w:t>
      </w:r>
      <w:r w:rsidR="00166245">
        <w:rPr>
          <w:rFonts w:ascii="Arial" w:hAnsi="Arial" w:cs="Arial"/>
          <w:sz w:val="24"/>
          <w:szCs w:val="24"/>
          <w:lang w:val="mk-MK"/>
        </w:rPr>
        <w:t>aFRR</w:t>
      </w:r>
      <w:r w:rsidRPr="00A43BA0">
        <w:rPr>
          <w:rFonts w:ascii="Arial" w:hAnsi="Arial" w:cs="Arial"/>
          <w:sz w:val="24"/>
          <w:szCs w:val="24"/>
          <w:lang w:val="mk-MK"/>
        </w:rPr>
        <w:t xml:space="preserve"> балансен капацитет од страна на АД МЕПСО, понудената количина на</w:t>
      </w:r>
      <w:r w:rsidR="00A73D70">
        <w:rPr>
          <w:rFonts w:ascii="Arial" w:hAnsi="Arial" w:cs="Arial"/>
          <w:sz w:val="24"/>
          <w:szCs w:val="24"/>
          <w:lang w:val="mk-MK"/>
        </w:rPr>
        <w:t xml:space="preserve"> </w:t>
      </w:r>
      <w:r w:rsidR="00166245">
        <w:rPr>
          <w:rFonts w:ascii="Arial" w:hAnsi="Arial" w:cs="Arial"/>
          <w:sz w:val="24"/>
          <w:szCs w:val="24"/>
          <w:lang w:val="mk-MK"/>
        </w:rPr>
        <w:t>aFRR</w:t>
      </w:r>
      <w:r w:rsidRPr="00A43BA0">
        <w:rPr>
          <w:rFonts w:ascii="Arial" w:hAnsi="Arial" w:cs="Arial"/>
          <w:sz w:val="24"/>
          <w:szCs w:val="24"/>
          <w:lang w:val="mk-MK"/>
        </w:rPr>
        <w:t xml:space="preserve"> балансен капацитет од страна на АД ЕСМ</w:t>
      </w:r>
      <w:r w:rsidR="002E4D5B" w:rsidRPr="00A43BA0">
        <w:rPr>
          <w:rFonts w:ascii="Arial" w:hAnsi="Arial" w:cs="Arial"/>
          <w:sz w:val="24"/>
          <w:szCs w:val="24"/>
          <w:lang w:val="mk-MK"/>
        </w:rPr>
        <w:t xml:space="preserve"> Скопје</w:t>
      </w:r>
      <w:r w:rsidRPr="00A43BA0">
        <w:rPr>
          <w:rFonts w:ascii="Arial" w:hAnsi="Arial" w:cs="Arial"/>
          <w:sz w:val="24"/>
          <w:szCs w:val="24"/>
          <w:lang w:val="mk-MK"/>
        </w:rPr>
        <w:t>, доделената количина на</w:t>
      </w:r>
      <w:r w:rsidR="00A73D70">
        <w:rPr>
          <w:rFonts w:ascii="Arial" w:hAnsi="Arial" w:cs="Arial"/>
          <w:sz w:val="24"/>
          <w:szCs w:val="24"/>
          <w:lang w:val="mk-MK"/>
        </w:rPr>
        <w:t xml:space="preserve"> </w:t>
      </w:r>
      <w:r w:rsidR="00166245">
        <w:rPr>
          <w:rFonts w:ascii="Arial" w:hAnsi="Arial" w:cs="Arial"/>
          <w:sz w:val="24"/>
          <w:szCs w:val="24"/>
          <w:lang w:val="mk-MK"/>
        </w:rPr>
        <w:t>aFRR</w:t>
      </w:r>
      <w:r w:rsidRPr="00A43BA0">
        <w:rPr>
          <w:rFonts w:ascii="Arial" w:hAnsi="Arial" w:cs="Arial"/>
          <w:sz w:val="24"/>
          <w:szCs w:val="24"/>
          <w:lang w:val="mk-MK"/>
        </w:rPr>
        <w:t xml:space="preserve"> балансен капацитет </w:t>
      </w:r>
      <w:r w:rsidR="0090306E" w:rsidRPr="00A43BA0">
        <w:rPr>
          <w:rFonts w:ascii="Arial" w:hAnsi="Arial" w:cs="Arial"/>
          <w:sz w:val="24"/>
          <w:szCs w:val="24"/>
          <w:lang w:val="mk-MK"/>
        </w:rPr>
        <w:t>на аукцијата</w:t>
      </w:r>
      <w:r w:rsidR="00A73D70">
        <w:rPr>
          <w:rFonts w:ascii="Arial" w:hAnsi="Arial" w:cs="Arial"/>
          <w:sz w:val="24"/>
          <w:szCs w:val="24"/>
          <w:lang w:val="mk-MK"/>
        </w:rPr>
        <w:t>. Со понудите од АД ЕСМ Скопје не се задоволени сите барани количини од страна на АД МЕПСО.</w:t>
      </w:r>
    </w:p>
    <w:p w:rsidR="00B56FE6" w:rsidRDefault="00B56FE6" w:rsidP="00B56FE6">
      <w:pPr>
        <w:jc w:val="both"/>
        <w:rPr>
          <w:rFonts w:ascii="Arial" w:hAnsi="Arial" w:cs="Arial"/>
          <w:sz w:val="24"/>
          <w:szCs w:val="24"/>
          <w:lang w:val="mk-MK"/>
        </w:rPr>
      </w:pPr>
      <w:r w:rsidRPr="0026106D">
        <w:rPr>
          <w:rFonts w:ascii="Arial" w:hAnsi="Arial" w:cs="Arial"/>
          <w:sz w:val="24"/>
          <w:szCs w:val="24"/>
          <w:lang w:val="mk-MK"/>
        </w:rPr>
        <w:lastRenderedPageBreak/>
        <w:t xml:space="preserve">ОЕПС изврши </w:t>
      </w:r>
      <w:r>
        <w:rPr>
          <w:rFonts w:ascii="Arial" w:hAnsi="Arial" w:cs="Arial"/>
          <w:sz w:val="24"/>
          <w:szCs w:val="24"/>
          <w:lang w:val="mk-MK"/>
        </w:rPr>
        <w:t>евалуација</w:t>
      </w:r>
      <w:r w:rsidRPr="0026106D">
        <w:rPr>
          <w:rFonts w:ascii="Arial" w:hAnsi="Arial" w:cs="Arial"/>
          <w:sz w:val="24"/>
          <w:szCs w:val="24"/>
          <w:lang w:val="mk-MK"/>
        </w:rPr>
        <w:t xml:space="preserve"> на сите понуди </w:t>
      </w:r>
      <w:r>
        <w:rPr>
          <w:rFonts w:ascii="Arial" w:hAnsi="Arial" w:cs="Arial"/>
          <w:sz w:val="24"/>
          <w:szCs w:val="24"/>
          <w:lang w:val="mk-MK"/>
        </w:rPr>
        <w:t>доставени од страна на Давателите</w:t>
      </w:r>
      <w:r w:rsidRPr="0026106D">
        <w:rPr>
          <w:rFonts w:ascii="Arial" w:hAnsi="Arial" w:cs="Arial"/>
          <w:sz w:val="24"/>
          <w:szCs w:val="24"/>
          <w:lang w:val="mk-MK"/>
        </w:rPr>
        <w:t xml:space="preserve"> на услуги за балансирање</w:t>
      </w:r>
      <w:r>
        <w:rPr>
          <w:rFonts w:ascii="Arial" w:hAnsi="Arial" w:cs="Arial"/>
          <w:sz w:val="24"/>
          <w:szCs w:val="24"/>
          <w:lang w:val="mk-MK"/>
        </w:rPr>
        <w:t xml:space="preserve"> АД ЕСМ Скопје</w:t>
      </w:r>
      <w:r w:rsidRPr="0026106D">
        <w:rPr>
          <w:rFonts w:ascii="Arial" w:hAnsi="Arial" w:cs="Arial"/>
          <w:sz w:val="24"/>
          <w:szCs w:val="24"/>
          <w:lang w:val="mk-MK"/>
        </w:rPr>
        <w:t xml:space="preserve">, </w:t>
      </w:r>
      <w:r>
        <w:rPr>
          <w:rFonts w:ascii="Arial" w:hAnsi="Arial" w:cs="Arial"/>
          <w:sz w:val="24"/>
          <w:szCs w:val="24"/>
          <w:lang w:val="mk-MK"/>
        </w:rPr>
        <w:t>од технички и финансиски аспект.</w:t>
      </w:r>
      <w:r w:rsidRPr="0026106D">
        <w:rPr>
          <w:rFonts w:ascii="Arial" w:hAnsi="Arial" w:cs="Arial"/>
          <w:sz w:val="24"/>
          <w:szCs w:val="24"/>
          <w:lang w:val="mk-MK"/>
        </w:rPr>
        <w:t xml:space="preserve"> </w:t>
      </w:r>
    </w:p>
    <w:p w:rsidR="00B56FE6" w:rsidRPr="00A71BDD" w:rsidRDefault="00B56FE6" w:rsidP="00B56FE6">
      <w:pPr>
        <w:jc w:val="both"/>
        <w:rPr>
          <w:rFonts w:ascii="Arial" w:hAnsi="Arial" w:cs="Arial"/>
          <w:sz w:val="24"/>
          <w:szCs w:val="24"/>
          <w:lang w:val="mk-MK"/>
        </w:rPr>
      </w:pPr>
      <w:r>
        <w:rPr>
          <w:rFonts w:ascii="Arial" w:hAnsi="Arial" w:cs="Arial"/>
          <w:sz w:val="24"/>
          <w:szCs w:val="24"/>
          <w:lang w:val="mk-MK"/>
        </w:rPr>
        <w:t>Согласно Член 14 од Правилата за набавка на а</w:t>
      </w:r>
      <w:r w:rsidRPr="00D258CF">
        <w:rPr>
          <w:rFonts w:ascii="Arial" w:hAnsi="Arial" w:cs="Arial"/>
          <w:sz w:val="24"/>
          <w:szCs w:val="24"/>
          <w:lang w:val="mk-MK"/>
        </w:rPr>
        <w:t>FRR балансен капацитет</w:t>
      </w:r>
      <w:r>
        <w:rPr>
          <w:rFonts w:ascii="Arial" w:hAnsi="Arial" w:cs="Arial"/>
          <w:sz w:val="24"/>
          <w:szCs w:val="24"/>
          <w:lang w:val="mk-MK"/>
        </w:rPr>
        <w:t xml:space="preserve"> и направената евалуација на доставените понуди, ОЕПС </w:t>
      </w:r>
      <w:r w:rsidRPr="0026106D">
        <w:rPr>
          <w:rFonts w:ascii="Arial" w:hAnsi="Arial" w:cs="Arial"/>
          <w:sz w:val="24"/>
          <w:szCs w:val="24"/>
          <w:lang w:val="mk-MK"/>
        </w:rPr>
        <w:t xml:space="preserve">ги прифати и потврди </w:t>
      </w:r>
      <w:r>
        <w:rPr>
          <w:rFonts w:ascii="Arial" w:hAnsi="Arial" w:cs="Arial"/>
          <w:sz w:val="24"/>
          <w:szCs w:val="24"/>
          <w:lang w:val="mk-MK"/>
        </w:rPr>
        <w:t>најповолните понуди</w:t>
      </w:r>
      <w:r w:rsidRPr="0026106D">
        <w:rPr>
          <w:rFonts w:ascii="Arial" w:hAnsi="Arial" w:cs="Arial"/>
          <w:sz w:val="24"/>
          <w:szCs w:val="24"/>
          <w:lang w:val="mk-MK"/>
        </w:rPr>
        <w:t xml:space="preserve"> </w:t>
      </w:r>
      <w:r>
        <w:rPr>
          <w:rFonts w:ascii="Arial" w:hAnsi="Arial" w:cs="Arial"/>
          <w:sz w:val="24"/>
          <w:szCs w:val="24"/>
          <w:lang w:val="mk-MK"/>
        </w:rPr>
        <w:t xml:space="preserve">за месец </w:t>
      </w:r>
      <w:r w:rsidR="00531CED">
        <w:rPr>
          <w:rFonts w:ascii="Arial" w:hAnsi="Arial" w:cs="Arial"/>
          <w:sz w:val="24"/>
          <w:szCs w:val="24"/>
          <w:lang w:val="mk-MK"/>
        </w:rPr>
        <w:t>април</w:t>
      </w:r>
      <w:r>
        <w:rPr>
          <w:rFonts w:ascii="Arial" w:hAnsi="Arial" w:cs="Arial"/>
          <w:sz w:val="24"/>
          <w:szCs w:val="24"/>
          <w:lang w:val="mk-MK"/>
        </w:rPr>
        <w:t xml:space="preserve"> дефинирани во табела во Прилог 2.</w:t>
      </w:r>
    </w:p>
    <w:p w:rsidR="003E4021" w:rsidRPr="00456400" w:rsidRDefault="006D49F7" w:rsidP="006F593B">
      <w:pPr>
        <w:jc w:val="center"/>
        <w:rPr>
          <w:rFonts w:ascii="Arial" w:hAnsi="Arial" w:cs="Arial"/>
          <w:b/>
          <w:sz w:val="20"/>
          <w:szCs w:val="20"/>
          <w:lang w:val="mk-MK"/>
        </w:rPr>
      </w:pPr>
      <w:r w:rsidRPr="006D49F7">
        <w:rPr>
          <w:noProof/>
        </w:rPr>
        <w:drawing>
          <wp:inline distT="0" distB="0" distL="0" distR="0">
            <wp:extent cx="5731510" cy="1329874"/>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29874"/>
                    </a:xfrm>
                    <a:prstGeom prst="rect">
                      <a:avLst/>
                    </a:prstGeom>
                    <a:noFill/>
                    <a:ln>
                      <a:noFill/>
                    </a:ln>
                  </pic:spPr>
                </pic:pic>
              </a:graphicData>
            </a:graphic>
          </wp:inline>
        </w:drawing>
      </w:r>
    </w:p>
    <w:p w:rsidR="006F593B" w:rsidRPr="006F593B" w:rsidRDefault="005B2ECC" w:rsidP="006F593B">
      <w:pPr>
        <w:jc w:val="center"/>
        <w:rPr>
          <w:rFonts w:ascii="Arial" w:hAnsi="Arial" w:cs="Arial"/>
          <w:b/>
          <w:sz w:val="20"/>
          <w:szCs w:val="20"/>
          <w:lang w:val="mk-MK"/>
        </w:rPr>
      </w:pPr>
      <w:r w:rsidRPr="003E4021">
        <w:rPr>
          <w:rFonts w:ascii="Arial" w:hAnsi="Arial" w:cs="Arial"/>
          <w:b/>
          <w:sz w:val="20"/>
          <w:szCs w:val="20"/>
          <w:lang w:val="mk-MK"/>
        </w:rPr>
        <w:t>Табела 2</w:t>
      </w:r>
      <w:r w:rsidR="006F593B" w:rsidRPr="003E4021">
        <w:rPr>
          <w:rFonts w:ascii="Arial" w:hAnsi="Arial" w:cs="Arial"/>
          <w:b/>
          <w:sz w:val="20"/>
          <w:szCs w:val="20"/>
          <w:lang w:val="mk-MK"/>
        </w:rPr>
        <w:t xml:space="preserve">: </w:t>
      </w:r>
      <w:r w:rsidR="00A75991" w:rsidRPr="003E4021">
        <w:rPr>
          <w:rFonts w:ascii="Arial" w:hAnsi="Arial" w:cs="Arial"/>
          <w:b/>
          <w:sz w:val="20"/>
          <w:szCs w:val="20"/>
          <w:lang w:val="mk-MK"/>
        </w:rPr>
        <w:t>Вкупен и</w:t>
      </w:r>
      <w:r w:rsidR="003324AC" w:rsidRPr="003E4021">
        <w:rPr>
          <w:rFonts w:ascii="Arial" w:hAnsi="Arial" w:cs="Arial"/>
          <w:b/>
          <w:sz w:val="20"/>
          <w:szCs w:val="20"/>
          <w:lang w:val="mk-MK"/>
        </w:rPr>
        <w:t>знос на набавката на</w:t>
      </w:r>
      <w:r w:rsidR="009D6874">
        <w:rPr>
          <w:rFonts w:ascii="Arial" w:hAnsi="Arial" w:cs="Arial"/>
          <w:b/>
          <w:sz w:val="20"/>
          <w:szCs w:val="20"/>
          <w:lang w:val="mk-MK"/>
        </w:rPr>
        <w:t xml:space="preserve"> </w:t>
      </w:r>
      <w:r w:rsidR="00166245">
        <w:rPr>
          <w:rFonts w:ascii="Arial" w:hAnsi="Arial" w:cs="Arial"/>
          <w:b/>
          <w:sz w:val="20"/>
          <w:szCs w:val="20"/>
          <w:lang w:val="mk-MK"/>
        </w:rPr>
        <w:t>aFRR</w:t>
      </w:r>
      <w:r w:rsidR="006F593B" w:rsidRPr="003E4021">
        <w:rPr>
          <w:rFonts w:ascii="Arial" w:hAnsi="Arial" w:cs="Arial"/>
          <w:b/>
          <w:sz w:val="20"/>
          <w:szCs w:val="20"/>
          <w:lang w:val="mk-MK"/>
        </w:rPr>
        <w:t xml:space="preserve"> балансен капацитет</w:t>
      </w:r>
    </w:p>
    <w:p w:rsidR="005B2ECC" w:rsidRDefault="005B2ECC" w:rsidP="00263EAA">
      <w:pPr>
        <w:ind w:left="-109"/>
        <w:jc w:val="both"/>
        <w:rPr>
          <w:rFonts w:ascii="Arial" w:hAnsi="Arial" w:cs="Arial"/>
          <w:sz w:val="24"/>
          <w:szCs w:val="24"/>
          <w:lang w:val="mk-MK"/>
        </w:rPr>
      </w:pPr>
      <w:r>
        <w:rPr>
          <w:rFonts w:ascii="Arial" w:hAnsi="Arial" w:cs="Arial"/>
          <w:sz w:val="24"/>
          <w:szCs w:val="24"/>
          <w:lang w:val="mk-MK"/>
        </w:rPr>
        <w:t xml:space="preserve">Согласно добиените понуди, во Табела 2 е претставен вкупниот износ на </w:t>
      </w:r>
      <w:r w:rsidRPr="00515361">
        <w:rPr>
          <w:rFonts w:ascii="Arial" w:hAnsi="Arial" w:cs="Arial"/>
          <w:sz w:val="24"/>
          <w:szCs w:val="24"/>
          <w:lang w:val="mk-MK"/>
        </w:rPr>
        <w:t>набавката за</w:t>
      </w:r>
      <w:r w:rsidR="00B56FE6">
        <w:rPr>
          <w:rFonts w:ascii="Arial" w:hAnsi="Arial" w:cs="Arial"/>
          <w:sz w:val="24"/>
          <w:szCs w:val="24"/>
          <w:lang w:val="mk-MK"/>
        </w:rPr>
        <w:t xml:space="preserve"> </w:t>
      </w:r>
      <w:r w:rsidR="00166245">
        <w:rPr>
          <w:rFonts w:ascii="Arial" w:hAnsi="Arial" w:cs="Arial"/>
          <w:sz w:val="24"/>
          <w:szCs w:val="24"/>
          <w:lang w:val="mk-MK"/>
        </w:rPr>
        <w:t>aFRR</w:t>
      </w:r>
      <w:r w:rsidRPr="00515361">
        <w:rPr>
          <w:rFonts w:ascii="Arial" w:hAnsi="Arial" w:cs="Arial"/>
          <w:sz w:val="24"/>
          <w:szCs w:val="24"/>
          <w:lang w:val="mk-MK"/>
        </w:rPr>
        <w:t xml:space="preserve"> балансен капацитет за месец </w:t>
      </w:r>
      <w:r w:rsidR="00531CED">
        <w:rPr>
          <w:rFonts w:ascii="Arial" w:hAnsi="Arial" w:cs="Arial"/>
          <w:sz w:val="24"/>
          <w:szCs w:val="24"/>
          <w:lang w:val="mk-MK"/>
        </w:rPr>
        <w:t>април</w:t>
      </w:r>
      <w:r w:rsidRPr="00515361">
        <w:rPr>
          <w:rFonts w:ascii="Arial" w:hAnsi="Arial" w:cs="Arial"/>
          <w:sz w:val="24"/>
          <w:szCs w:val="24"/>
          <w:lang w:val="mk-MK"/>
        </w:rPr>
        <w:t xml:space="preserve"> 202</w:t>
      </w:r>
      <w:r w:rsidR="00B56FE6">
        <w:rPr>
          <w:rFonts w:ascii="Arial" w:hAnsi="Arial" w:cs="Arial"/>
          <w:sz w:val="24"/>
          <w:szCs w:val="24"/>
          <w:lang w:val="mk-MK"/>
        </w:rPr>
        <w:t>1</w:t>
      </w:r>
      <w:r w:rsidRPr="00515361">
        <w:rPr>
          <w:rFonts w:ascii="Arial" w:hAnsi="Arial" w:cs="Arial"/>
          <w:sz w:val="24"/>
          <w:szCs w:val="24"/>
          <w:lang w:val="mk-MK"/>
        </w:rPr>
        <w:t xml:space="preserve"> година </w:t>
      </w:r>
      <w:r w:rsidR="00946CFD" w:rsidRPr="00515361">
        <w:rPr>
          <w:rFonts w:ascii="Arial" w:hAnsi="Arial" w:cs="Arial"/>
          <w:sz w:val="24"/>
          <w:szCs w:val="24"/>
          <w:lang w:val="mk-MK"/>
        </w:rPr>
        <w:t xml:space="preserve">кој </w:t>
      </w:r>
      <w:r w:rsidRPr="00515361">
        <w:rPr>
          <w:rFonts w:ascii="Arial" w:hAnsi="Arial" w:cs="Arial"/>
          <w:sz w:val="24"/>
          <w:szCs w:val="24"/>
          <w:lang w:val="mk-MK"/>
        </w:rPr>
        <w:t xml:space="preserve">изнесува </w:t>
      </w:r>
      <w:r w:rsidR="006D49F7">
        <w:rPr>
          <w:rFonts w:ascii="Arial" w:hAnsi="Arial" w:cs="Arial"/>
          <w:b/>
          <w:sz w:val="24"/>
          <w:szCs w:val="24"/>
          <w:lang w:val="mk-MK"/>
        </w:rPr>
        <w:t>251.798,40</w:t>
      </w:r>
      <w:r w:rsidR="003E4021" w:rsidRPr="00C458A7">
        <w:rPr>
          <w:rFonts w:ascii="Arial" w:hAnsi="Arial" w:cs="Arial"/>
          <w:sz w:val="24"/>
          <w:szCs w:val="24"/>
          <w:lang w:val="mk-MK"/>
        </w:rPr>
        <w:t xml:space="preserve"> </w:t>
      </w:r>
      <w:r w:rsidR="002E4D5B" w:rsidRPr="003E4021">
        <w:rPr>
          <w:rFonts w:ascii="Arial" w:hAnsi="Arial" w:cs="Arial"/>
          <w:b/>
          <w:sz w:val="24"/>
          <w:szCs w:val="24"/>
          <w:lang w:val="mk-MK"/>
        </w:rPr>
        <w:t>евра</w:t>
      </w:r>
      <w:r w:rsidR="00280FF3" w:rsidRPr="003E4021">
        <w:rPr>
          <w:rFonts w:ascii="Arial" w:hAnsi="Arial" w:cs="Arial"/>
          <w:sz w:val="24"/>
          <w:szCs w:val="24"/>
          <w:lang w:val="mk-MK"/>
        </w:rPr>
        <w:t xml:space="preserve"> со кои</w:t>
      </w:r>
      <w:r w:rsidR="002E4D5B" w:rsidRPr="003E4021">
        <w:rPr>
          <w:rFonts w:ascii="Arial" w:hAnsi="Arial" w:cs="Arial"/>
          <w:sz w:val="24"/>
          <w:szCs w:val="24"/>
          <w:lang w:val="mk-MK"/>
        </w:rPr>
        <w:t xml:space="preserve"> се обезбедуваат</w:t>
      </w:r>
      <w:r w:rsidR="0020645F">
        <w:rPr>
          <w:rFonts w:ascii="Arial" w:hAnsi="Arial" w:cs="Arial"/>
          <w:sz w:val="24"/>
          <w:szCs w:val="24"/>
          <w:lang w:val="mk-MK"/>
        </w:rPr>
        <w:t xml:space="preserve"> дневно</w:t>
      </w:r>
      <w:r w:rsidR="002E4D5B" w:rsidRPr="003E4021">
        <w:rPr>
          <w:rFonts w:ascii="Arial" w:hAnsi="Arial" w:cs="Arial"/>
          <w:sz w:val="24"/>
          <w:szCs w:val="24"/>
          <w:lang w:val="mk-MK"/>
        </w:rPr>
        <w:t xml:space="preserve"> вкупно </w:t>
      </w:r>
      <w:r w:rsidR="00456400">
        <w:rPr>
          <w:rFonts w:ascii="Arial" w:hAnsi="Arial" w:cs="Arial"/>
          <w:b/>
          <w:sz w:val="24"/>
          <w:szCs w:val="24"/>
          <w:lang w:val="mk-MK"/>
        </w:rPr>
        <w:t>672</w:t>
      </w:r>
      <w:r w:rsidR="00B56FE6" w:rsidRPr="00B56FE6">
        <w:rPr>
          <w:rFonts w:ascii="Arial" w:hAnsi="Arial" w:cs="Arial"/>
          <w:b/>
          <w:sz w:val="24"/>
          <w:szCs w:val="24"/>
          <w:lang w:val="mk-MK"/>
        </w:rPr>
        <w:t>,</w:t>
      </w:r>
      <w:r w:rsidR="00B56FE6">
        <w:rPr>
          <w:rFonts w:ascii="Arial" w:hAnsi="Arial" w:cs="Arial"/>
          <w:b/>
          <w:sz w:val="24"/>
          <w:szCs w:val="24"/>
          <w:lang w:val="mk-MK"/>
        </w:rPr>
        <w:t>00</w:t>
      </w:r>
      <w:r w:rsidR="002E4D5B" w:rsidRPr="003E4021">
        <w:rPr>
          <w:rFonts w:ascii="Arial" w:hAnsi="Arial" w:cs="Arial"/>
          <w:sz w:val="24"/>
          <w:szCs w:val="24"/>
          <w:lang w:val="mk-MK"/>
        </w:rPr>
        <w:t xml:space="preserve"> </w:t>
      </w:r>
      <w:r w:rsidR="002E4D5B" w:rsidRPr="003E4021">
        <w:rPr>
          <w:rFonts w:ascii="Arial" w:hAnsi="Arial" w:cs="Arial"/>
          <w:b/>
          <w:sz w:val="24"/>
          <w:szCs w:val="24"/>
          <w:lang w:val="mk-MK"/>
        </w:rPr>
        <w:t>MW</w:t>
      </w:r>
      <w:r w:rsidR="002E4D5B" w:rsidRPr="003E4021">
        <w:rPr>
          <w:rFonts w:ascii="Arial" w:hAnsi="Arial" w:cs="Arial"/>
          <w:sz w:val="24"/>
          <w:szCs w:val="24"/>
          <w:lang w:val="mk-MK"/>
        </w:rPr>
        <w:t xml:space="preserve"> </w:t>
      </w:r>
      <w:r w:rsidR="00B56FE6" w:rsidRPr="003E4021">
        <w:rPr>
          <w:rFonts w:ascii="Arial" w:hAnsi="Arial" w:cs="Arial"/>
          <w:b/>
          <w:sz w:val="24"/>
          <w:szCs w:val="24"/>
          <w:lang w:val="mk-MK"/>
        </w:rPr>
        <w:t>(</w:t>
      </w:r>
      <w:r w:rsidR="002E4D5B" w:rsidRPr="003E4021">
        <w:rPr>
          <w:rFonts w:ascii="Arial" w:hAnsi="Arial" w:cs="Arial"/>
          <w:sz w:val="24"/>
          <w:szCs w:val="24"/>
          <w:lang w:val="mk-MK"/>
        </w:rPr>
        <w:t>за регулација нагоре</w:t>
      </w:r>
      <w:r w:rsidR="00280FF3" w:rsidRPr="003E4021">
        <w:rPr>
          <w:rFonts w:ascii="Arial" w:hAnsi="Arial" w:cs="Arial"/>
          <w:sz w:val="24"/>
          <w:szCs w:val="24"/>
          <w:lang w:val="mk-MK"/>
        </w:rPr>
        <w:t xml:space="preserve"> </w:t>
      </w:r>
      <w:r w:rsidR="00B56FE6">
        <w:rPr>
          <w:rFonts w:ascii="Arial" w:hAnsi="Arial" w:cs="Arial"/>
          <w:b/>
          <w:sz w:val="24"/>
          <w:szCs w:val="24"/>
          <w:lang w:val="mk-MK"/>
        </w:rPr>
        <w:t>336,00</w:t>
      </w:r>
      <w:r w:rsidR="00AD2E54" w:rsidRPr="00AD2E54">
        <w:rPr>
          <w:rFonts w:ascii="Arial" w:hAnsi="Arial" w:cs="Arial"/>
          <w:b/>
          <w:sz w:val="24"/>
          <w:szCs w:val="24"/>
          <w:lang w:val="mk-MK"/>
        </w:rPr>
        <w:t xml:space="preserve"> </w:t>
      </w:r>
      <w:r w:rsidR="00280FF3" w:rsidRPr="003E4021">
        <w:rPr>
          <w:rFonts w:ascii="Arial" w:hAnsi="Arial" w:cs="Arial"/>
          <w:b/>
          <w:sz w:val="24"/>
          <w:szCs w:val="24"/>
          <w:lang w:val="mk-MK"/>
        </w:rPr>
        <w:t xml:space="preserve">MW по цена од </w:t>
      </w:r>
      <w:r w:rsidR="00B56FE6">
        <w:rPr>
          <w:rFonts w:ascii="Arial" w:hAnsi="Arial" w:cs="Arial"/>
          <w:b/>
          <w:sz w:val="24"/>
          <w:szCs w:val="24"/>
          <w:lang w:val="mk-MK"/>
        </w:rPr>
        <w:t>12,49</w:t>
      </w:r>
      <w:r w:rsidR="003E4021" w:rsidRPr="00C458A7">
        <w:rPr>
          <w:rFonts w:ascii="Arial" w:hAnsi="Arial" w:cs="Arial"/>
          <w:b/>
          <w:sz w:val="24"/>
          <w:szCs w:val="24"/>
          <w:lang w:val="mk-MK"/>
        </w:rPr>
        <w:t xml:space="preserve"> </w:t>
      </w:r>
      <w:r w:rsidR="00A43BA0" w:rsidRPr="003E4021">
        <w:rPr>
          <w:rFonts w:ascii="Arial" w:hAnsi="Arial" w:cs="Arial"/>
          <w:b/>
          <w:sz w:val="24"/>
          <w:szCs w:val="24"/>
          <w:lang w:val="mk-MK"/>
        </w:rPr>
        <w:t>€</w:t>
      </w:r>
      <w:r w:rsidR="00280FF3" w:rsidRPr="003E4021">
        <w:rPr>
          <w:rFonts w:ascii="Arial" w:hAnsi="Arial" w:cs="Arial"/>
          <w:b/>
          <w:sz w:val="24"/>
          <w:szCs w:val="24"/>
          <w:lang w:val="mk-MK"/>
        </w:rPr>
        <w:t xml:space="preserve">/MW </w:t>
      </w:r>
      <w:r w:rsidR="002E4D5B" w:rsidRPr="003E4021">
        <w:rPr>
          <w:rFonts w:ascii="Arial" w:hAnsi="Arial" w:cs="Arial"/>
          <w:sz w:val="24"/>
          <w:szCs w:val="24"/>
          <w:lang w:val="mk-MK"/>
        </w:rPr>
        <w:t>и за регулација надолу</w:t>
      </w:r>
      <w:r w:rsidR="00280FF3" w:rsidRPr="003E4021">
        <w:rPr>
          <w:rFonts w:ascii="Arial" w:hAnsi="Arial" w:cs="Arial"/>
          <w:sz w:val="24"/>
          <w:szCs w:val="24"/>
          <w:lang w:val="mk-MK"/>
        </w:rPr>
        <w:t xml:space="preserve"> </w:t>
      </w:r>
      <w:r w:rsidR="00B56FE6">
        <w:rPr>
          <w:rFonts w:ascii="Arial" w:hAnsi="Arial" w:cs="Arial"/>
          <w:b/>
          <w:sz w:val="24"/>
          <w:szCs w:val="24"/>
          <w:lang w:val="mk-MK"/>
        </w:rPr>
        <w:t>336,00</w:t>
      </w:r>
      <w:r w:rsidR="00B56FE6" w:rsidRPr="00AD2E54">
        <w:rPr>
          <w:rFonts w:ascii="Arial" w:hAnsi="Arial" w:cs="Arial"/>
          <w:b/>
          <w:sz w:val="24"/>
          <w:szCs w:val="24"/>
          <w:lang w:val="mk-MK"/>
        </w:rPr>
        <w:t xml:space="preserve"> </w:t>
      </w:r>
      <w:r w:rsidR="00B56FE6" w:rsidRPr="003E4021">
        <w:rPr>
          <w:rFonts w:ascii="Arial" w:hAnsi="Arial" w:cs="Arial"/>
          <w:b/>
          <w:sz w:val="24"/>
          <w:szCs w:val="24"/>
          <w:lang w:val="mk-MK"/>
        </w:rPr>
        <w:t xml:space="preserve">MW по цена од </w:t>
      </w:r>
      <w:r w:rsidR="00B56FE6">
        <w:rPr>
          <w:rFonts w:ascii="Arial" w:hAnsi="Arial" w:cs="Arial"/>
          <w:b/>
          <w:sz w:val="24"/>
          <w:szCs w:val="24"/>
          <w:lang w:val="mk-MK"/>
        </w:rPr>
        <w:t>12,49</w:t>
      </w:r>
      <w:r w:rsidR="00B56FE6" w:rsidRPr="00C458A7">
        <w:rPr>
          <w:rFonts w:ascii="Arial" w:hAnsi="Arial" w:cs="Arial"/>
          <w:b/>
          <w:sz w:val="24"/>
          <w:szCs w:val="24"/>
          <w:lang w:val="mk-MK"/>
        </w:rPr>
        <w:t xml:space="preserve"> </w:t>
      </w:r>
      <w:r w:rsidR="00B56FE6" w:rsidRPr="003E4021">
        <w:rPr>
          <w:rFonts w:ascii="Arial" w:hAnsi="Arial" w:cs="Arial"/>
          <w:b/>
          <w:sz w:val="24"/>
          <w:szCs w:val="24"/>
          <w:lang w:val="mk-MK"/>
        </w:rPr>
        <w:t>€/MW</w:t>
      </w:r>
      <w:r w:rsidR="00280FF3" w:rsidRPr="003E4021">
        <w:rPr>
          <w:rFonts w:ascii="Arial" w:hAnsi="Arial" w:cs="Arial"/>
          <w:b/>
          <w:sz w:val="24"/>
          <w:szCs w:val="24"/>
          <w:lang w:val="mk-MK"/>
        </w:rPr>
        <w:t>)</w:t>
      </w:r>
      <w:r w:rsidR="00B56FE6">
        <w:rPr>
          <w:rFonts w:ascii="Arial" w:hAnsi="Arial" w:cs="Arial"/>
          <w:sz w:val="24"/>
          <w:szCs w:val="24"/>
          <w:lang w:val="mk-MK"/>
        </w:rPr>
        <w:t>.</w:t>
      </w:r>
      <w:r w:rsidR="00D86A69">
        <w:rPr>
          <w:rFonts w:ascii="Arial" w:hAnsi="Arial" w:cs="Arial"/>
          <w:sz w:val="24"/>
          <w:szCs w:val="24"/>
          <w:lang w:val="mk-MK"/>
        </w:rPr>
        <w:t xml:space="preserve"> </w:t>
      </w:r>
    </w:p>
    <w:p w:rsidR="002C0F3F" w:rsidRDefault="00263EAA" w:rsidP="002C0F3F">
      <w:pPr>
        <w:ind w:left="-109"/>
        <w:jc w:val="both"/>
        <w:rPr>
          <w:rFonts w:ascii="Arial" w:hAnsi="Arial" w:cs="Arial"/>
          <w:sz w:val="24"/>
          <w:szCs w:val="24"/>
          <w:lang w:val="mk-MK"/>
        </w:rPr>
      </w:pPr>
      <w:r w:rsidRPr="003638C3">
        <w:rPr>
          <w:rFonts w:ascii="Arial" w:hAnsi="Arial" w:cs="Arial"/>
          <w:sz w:val="24"/>
          <w:szCs w:val="24"/>
          <w:lang w:val="mk-MK"/>
        </w:rPr>
        <w:t>Врз основа на овој извеш</w:t>
      </w:r>
      <w:r w:rsidR="003324AC">
        <w:rPr>
          <w:rFonts w:ascii="Arial" w:hAnsi="Arial" w:cs="Arial"/>
          <w:sz w:val="24"/>
          <w:szCs w:val="24"/>
          <w:lang w:val="mk-MK"/>
        </w:rPr>
        <w:t>тај за спроведената</w:t>
      </w:r>
      <w:r w:rsidR="001E32A7">
        <w:rPr>
          <w:rFonts w:ascii="Arial" w:hAnsi="Arial" w:cs="Arial"/>
          <w:sz w:val="24"/>
          <w:szCs w:val="24"/>
          <w:lang w:val="mk-MK"/>
        </w:rPr>
        <w:t xml:space="preserve"> месечна</w:t>
      </w:r>
      <w:r w:rsidR="003324AC">
        <w:rPr>
          <w:rFonts w:ascii="Arial" w:hAnsi="Arial" w:cs="Arial"/>
          <w:sz w:val="24"/>
          <w:szCs w:val="24"/>
          <w:lang w:val="mk-MK"/>
        </w:rPr>
        <w:t xml:space="preserve"> аукција за</w:t>
      </w:r>
      <w:r w:rsidR="00B56FE6">
        <w:rPr>
          <w:rFonts w:ascii="Arial" w:hAnsi="Arial" w:cs="Arial"/>
          <w:sz w:val="24"/>
          <w:szCs w:val="24"/>
          <w:lang w:val="mk-MK"/>
        </w:rPr>
        <w:t xml:space="preserve"> </w:t>
      </w:r>
      <w:r w:rsidR="00166245">
        <w:rPr>
          <w:rFonts w:ascii="Arial" w:hAnsi="Arial" w:cs="Arial"/>
          <w:sz w:val="24"/>
          <w:szCs w:val="24"/>
          <w:lang w:val="mk-MK"/>
        </w:rPr>
        <w:t>aFRR</w:t>
      </w:r>
      <w:r w:rsidRPr="003638C3">
        <w:rPr>
          <w:rFonts w:ascii="Arial" w:hAnsi="Arial" w:cs="Arial"/>
          <w:sz w:val="24"/>
          <w:szCs w:val="24"/>
          <w:lang w:val="mk-MK"/>
        </w:rPr>
        <w:t xml:space="preserve"> балансен капацитет, Генералниот Директор донесува одлука за избор </w:t>
      </w:r>
      <w:r w:rsidR="00B56FE6">
        <w:rPr>
          <w:rFonts w:ascii="Arial" w:hAnsi="Arial" w:cs="Arial"/>
          <w:sz w:val="24"/>
          <w:szCs w:val="24"/>
          <w:lang w:val="mk-MK"/>
        </w:rPr>
        <w:t xml:space="preserve">на </w:t>
      </w:r>
      <w:r w:rsidR="00A75991" w:rsidRPr="003638C3">
        <w:rPr>
          <w:rFonts w:ascii="Arial" w:hAnsi="Arial" w:cs="Arial"/>
          <w:sz w:val="24"/>
          <w:szCs w:val="24"/>
          <w:lang w:val="mk-MK"/>
        </w:rPr>
        <w:t xml:space="preserve">АД ЕСМ за </w:t>
      </w:r>
      <w:r w:rsidR="00916391">
        <w:rPr>
          <w:rFonts w:ascii="Arial" w:hAnsi="Arial" w:cs="Arial"/>
          <w:sz w:val="24"/>
          <w:szCs w:val="24"/>
          <w:lang w:val="mk-MK"/>
        </w:rPr>
        <w:t xml:space="preserve"> најповол</w:t>
      </w:r>
      <w:r w:rsidR="00B56FE6">
        <w:rPr>
          <w:rFonts w:ascii="Arial" w:hAnsi="Arial" w:cs="Arial"/>
          <w:sz w:val="24"/>
          <w:szCs w:val="24"/>
          <w:lang w:val="mk-MK"/>
        </w:rPr>
        <w:t xml:space="preserve">ен понудувач </w:t>
      </w:r>
      <w:r w:rsidRPr="003638C3">
        <w:rPr>
          <w:rFonts w:ascii="Arial" w:hAnsi="Arial" w:cs="Arial"/>
          <w:sz w:val="24"/>
          <w:szCs w:val="24"/>
          <w:lang w:val="mk-MK"/>
        </w:rPr>
        <w:t>на постапката.</w:t>
      </w:r>
    </w:p>
    <w:p w:rsidR="003C77E1" w:rsidRDefault="003C77E1"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0"/>
          <w:szCs w:val="24"/>
          <w:lang w:val="mk-MK"/>
        </w:rPr>
      </w:pPr>
    </w:p>
    <w:p w:rsidR="002F09B4" w:rsidRDefault="002F09B4" w:rsidP="002C0F3F">
      <w:pPr>
        <w:ind w:left="-109"/>
        <w:jc w:val="both"/>
        <w:rPr>
          <w:rFonts w:ascii="Arial" w:hAnsi="Arial" w:cs="Arial"/>
          <w:sz w:val="24"/>
          <w:szCs w:val="24"/>
          <w:lang w:val="mk-MK"/>
        </w:rPr>
      </w:pPr>
      <w:bookmarkStart w:id="0" w:name="_GoBack"/>
      <w:bookmarkEnd w:id="0"/>
    </w:p>
    <w:p w:rsidR="00D3169A" w:rsidRDefault="00A9088B" w:rsidP="00311416">
      <w:pPr>
        <w:rPr>
          <w:rFonts w:ascii="Arial" w:hAnsi="Arial" w:cs="Arial"/>
          <w:sz w:val="24"/>
          <w:szCs w:val="24"/>
          <w:lang w:val="mk-MK"/>
        </w:rPr>
      </w:pPr>
      <w:r w:rsidRPr="0026106D">
        <w:rPr>
          <w:rFonts w:ascii="Arial" w:hAnsi="Arial" w:cs="Arial"/>
          <w:sz w:val="24"/>
          <w:szCs w:val="24"/>
          <w:lang w:val="mk-MK"/>
        </w:rPr>
        <w:lastRenderedPageBreak/>
        <w:t>Прилог 1</w:t>
      </w:r>
      <w:r w:rsidRPr="00B30E2B">
        <w:rPr>
          <w:rFonts w:ascii="Arial" w:hAnsi="Arial" w:cs="Arial"/>
          <w:sz w:val="24"/>
          <w:szCs w:val="24"/>
          <w:lang w:val="mk-MK"/>
        </w:rPr>
        <w:t xml:space="preserve">: </w:t>
      </w:r>
      <w:r w:rsidRPr="0026106D">
        <w:rPr>
          <w:rFonts w:ascii="Arial" w:hAnsi="Arial" w:cs="Arial"/>
          <w:sz w:val="24"/>
          <w:szCs w:val="24"/>
          <w:lang w:val="mk-MK"/>
        </w:rPr>
        <w:t>Табеларен приказ на доставените понуди на аукцијата за набавка на</w:t>
      </w:r>
      <w:r w:rsidR="00921B76">
        <w:rPr>
          <w:rFonts w:ascii="Arial" w:hAnsi="Arial" w:cs="Arial"/>
          <w:sz w:val="24"/>
          <w:szCs w:val="24"/>
          <w:lang w:val="mk-MK"/>
        </w:rPr>
        <w:t xml:space="preserve"> </w:t>
      </w:r>
      <w:r w:rsidR="00166245">
        <w:rPr>
          <w:rFonts w:ascii="Arial" w:hAnsi="Arial" w:cs="Arial"/>
          <w:sz w:val="24"/>
          <w:szCs w:val="24"/>
          <w:lang w:val="mk-MK"/>
        </w:rPr>
        <w:t>aFRR</w:t>
      </w:r>
      <w:r w:rsidRPr="0026106D">
        <w:rPr>
          <w:rFonts w:ascii="Arial" w:hAnsi="Arial" w:cs="Arial"/>
          <w:sz w:val="24"/>
          <w:szCs w:val="24"/>
          <w:lang w:val="mk-MK"/>
        </w:rPr>
        <w:t xml:space="preserve"> балансен капацитет </w:t>
      </w:r>
      <w:r w:rsidR="00F1718E">
        <w:rPr>
          <w:rFonts w:ascii="Arial" w:hAnsi="Arial" w:cs="Arial"/>
          <w:sz w:val="24"/>
          <w:szCs w:val="24"/>
          <w:lang w:val="mk-MK"/>
        </w:rPr>
        <w:t xml:space="preserve">за месец </w:t>
      </w:r>
      <w:r w:rsidR="00531CED">
        <w:rPr>
          <w:rFonts w:ascii="Arial" w:hAnsi="Arial" w:cs="Arial"/>
          <w:sz w:val="24"/>
          <w:szCs w:val="24"/>
          <w:lang w:val="mk-MK"/>
        </w:rPr>
        <w:t>април</w:t>
      </w:r>
    </w:p>
    <w:p w:rsidR="005E40E7" w:rsidRDefault="00A02A45" w:rsidP="005E40E7">
      <w:pPr>
        <w:jc w:val="center"/>
        <w:rPr>
          <w:rFonts w:ascii="Arial" w:hAnsi="Arial" w:cs="Arial"/>
          <w:sz w:val="24"/>
          <w:szCs w:val="24"/>
          <w:lang w:val="mk-MK"/>
        </w:rPr>
      </w:pPr>
      <w:r w:rsidRPr="00A02A45">
        <w:rPr>
          <w:noProof/>
        </w:rPr>
        <w:drawing>
          <wp:inline distT="0" distB="0" distL="0" distR="0">
            <wp:extent cx="4683318" cy="8095537"/>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4030" cy="8096767"/>
                    </a:xfrm>
                    <a:prstGeom prst="rect">
                      <a:avLst/>
                    </a:prstGeom>
                    <a:noFill/>
                    <a:ln>
                      <a:noFill/>
                    </a:ln>
                  </pic:spPr>
                </pic:pic>
              </a:graphicData>
            </a:graphic>
          </wp:inline>
        </w:drawing>
      </w:r>
    </w:p>
    <w:p w:rsidR="000B63AB" w:rsidRPr="003E4021" w:rsidRDefault="000B63AB" w:rsidP="003E4021">
      <w:pPr>
        <w:jc w:val="center"/>
        <w:rPr>
          <w:rFonts w:ascii="Arial" w:hAnsi="Arial" w:cs="Arial"/>
          <w:sz w:val="24"/>
          <w:szCs w:val="24"/>
        </w:rPr>
      </w:pPr>
    </w:p>
    <w:p w:rsidR="008D33A1" w:rsidRPr="000B63AB" w:rsidRDefault="00921B76" w:rsidP="0063006C">
      <w:pPr>
        <w:rPr>
          <w:rFonts w:ascii="Arial" w:hAnsi="Arial" w:cs="Arial"/>
          <w:sz w:val="24"/>
          <w:szCs w:val="24"/>
          <w:lang w:val="mk-MK"/>
        </w:rPr>
      </w:pPr>
      <w:r>
        <w:rPr>
          <w:rFonts w:ascii="Arial" w:hAnsi="Arial" w:cs="Arial"/>
          <w:sz w:val="24"/>
          <w:szCs w:val="24"/>
          <w:lang w:val="mk-MK"/>
        </w:rPr>
        <w:br w:type="page"/>
      </w:r>
      <w:r w:rsidR="00263EAA">
        <w:rPr>
          <w:rFonts w:ascii="Arial" w:hAnsi="Arial" w:cs="Arial"/>
          <w:sz w:val="24"/>
          <w:szCs w:val="24"/>
          <w:lang w:val="mk-MK"/>
        </w:rPr>
        <w:lastRenderedPageBreak/>
        <w:t>Прилог 2</w:t>
      </w:r>
      <w:r w:rsidR="00263EAA" w:rsidRPr="00B30E2B">
        <w:rPr>
          <w:rFonts w:ascii="Arial" w:hAnsi="Arial" w:cs="Arial"/>
          <w:sz w:val="24"/>
          <w:szCs w:val="24"/>
          <w:lang w:val="mk-MK"/>
        </w:rPr>
        <w:t>:</w:t>
      </w:r>
      <w:r w:rsidR="00263EAA">
        <w:rPr>
          <w:rFonts w:ascii="Arial" w:hAnsi="Arial" w:cs="Arial"/>
          <w:sz w:val="24"/>
          <w:szCs w:val="24"/>
          <w:lang w:val="mk-MK"/>
        </w:rPr>
        <w:t xml:space="preserve"> </w:t>
      </w:r>
      <w:r w:rsidR="00263EAA" w:rsidRPr="0026106D">
        <w:rPr>
          <w:rFonts w:ascii="Arial" w:hAnsi="Arial" w:cs="Arial"/>
          <w:sz w:val="24"/>
          <w:szCs w:val="24"/>
          <w:lang w:val="mk-MK"/>
        </w:rPr>
        <w:t xml:space="preserve">Табеларен приказ на </w:t>
      </w:r>
      <w:r w:rsidR="00263EAA">
        <w:rPr>
          <w:rFonts w:ascii="Arial" w:hAnsi="Arial" w:cs="Arial"/>
          <w:sz w:val="24"/>
          <w:szCs w:val="24"/>
          <w:lang w:val="mk-MK"/>
        </w:rPr>
        <w:t>прифатените</w:t>
      </w:r>
      <w:r w:rsidR="00263EAA" w:rsidRPr="0026106D">
        <w:rPr>
          <w:rFonts w:ascii="Arial" w:hAnsi="Arial" w:cs="Arial"/>
          <w:sz w:val="24"/>
          <w:szCs w:val="24"/>
          <w:lang w:val="mk-MK"/>
        </w:rPr>
        <w:t xml:space="preserve"> понуди на аукцијата за набавка на</w:t>
      </w:r>
      <w:r>
        <w:rPr>
          <w:rFonts w:ascii="Arial" w:hAnsi="Arial" w:cs="Arial"/>
          <w:sz w:val="24"/>
          <w:szCs w:val="24"/>
          <w:lang w:val="mk-MK"/>
        </w:rPr>
        <w:t xml:space="preserve"> </w:t>
      </w:r>
      <w:r w:rsidR="00166245">
        <w:rPr>
          <w:rFonts w:ascii="Arial" w:hAnsi="Arial" w:cs="Arial"/>
          <w:sz w:val="24"/>
          <w:szCs w:val="24"/>
          <w:lang w:val="mk-MK"/>
        </w:rPr>
        <w:t>aFRR</w:t>
      </w:r>
      <w:r w:rsidR="00263EAA" w:rsidRPr="0026106D">
        <w:rPr>
          <w:rFonts w:ascii="Arial" w:hAnsi="Arial" w:cs="Arial"/>
          <w:sz w:val="24"/>
          <w:szCs w:val="24"/>
          <w:lang w:val="mk-MK"/>
        </w:rPr>
        <w:t xml:space="preserve"> балансен капацитет </w:t>
      </w:r>
      <w:r w:rsidR="00D7250A">
        <w:rPr>
          <w:rFonts w:ascii="Arial" w:hAnsi="Arial" w:cs="Arial"/>
          <w:sz w:val="24"/>
          <w:szCs w:val="24"/>
          <w:lang w:val="mk-MK"/>
        </w:rPr>
        <w:t xml:space="preserve">за месец </w:t>
      </w:r>
      <w:r w:rsidR="00531CED">
        <w:rPr>
          <w:rFonts w:ascii="Arial" w:hAnsi="Arial" w:cs="Arial"/>
          <w:sz w:val="24"/>
          <w:szCs w:val="24"/>
          <w:lang w:val="mk-MK"/>
        </w:rPr>
        <w:t>април</w:t>
      </w:r>
    </w:p>
    <w:p w:rsidR="005A1D52" w:rsidRDefault="00B543C4" w:rsidP="00B543C4">
      <w:pPr>
        <w:jc w:val="center"/>
        <w:rPr>
          <w:rFonts w:ascii="Arial" w:hAnsi="Arial" w:cs="Arial"/>
          <w:sz w:val="24"/>
          <w:szCs w:val="24"/>
          <w:lang w:val="mk-MK"/>
        </w:rPr>
      </w:pPr>
      <w:r w:rsidRPr="00B543C4">
        <w:rPr>
          <w:noProof/>
        </w:rPr>
        <w:drawing>
          <wp:inline distT="0" distB="0" distL="0" distR="0">
            <wp:extent cx="5224007" cy="8912253"/>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5097" cy="8914113"/>
                    </a:xfrm>
                    <a:prstGeom prst="rect">
                      <a:avLst/>
                    </a:prstGeom>
                    <a:noFill/>
                    <a:ln>
                      <a:noFill/>
                    </a:ln>
                  </pic:spPr>
                </pic:pic>
              </a:graphicData>
            </a:graphic>
          </wp:inline>
        </w:drawing>
      </w:r>
    </w:p>
    <w:p w:rsidR="008E2EB3" w:rsidRDefault="00B543C4" w:rsidP="005276E6">
      <w:pPr>
        <w:jc w:val="center"/>
        <w:rPr>
          <w:rFonts w:ascii="Arial" w:hAnsi="Arial" w:cs="Arial"/>
          <w:sz w:val="24"/>
          <w:szCs w:val="24"/>
          <w:lang w:val="mk-MK"/>
        </w:rPr>
      </w:pPr>
      <w:r w:rsidRPr="00B543C4">
        <w:rPr>
          <w:noProof/>
        </w:rPr>
        <w:lastRenderedPageBreak/>
        <w:drawing>
          <wp:inline distT="0" distB="0" distL="0" distR="0">
            <wp:extent cx="5080859" cy="9835763"/>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8655" cy="9850856"/>
                    </a:xfrm>
                    <a:prstGeom prst="rect">
                      <a:avLst/>
                    </a:prstGeom>
                    <a:noFill/>
                    <a:ln>
                      <a:noFill/>
                    </a:ln>
                  </pic:spPr>
                </pic:pic>
              </a:graphicData>
            </a:graphic>
          </wp:inline>
        </w:drawing>
      </w:r>
    </w:p>
    <w:p w:rsidR="002D1194" w:rsidRDefault="002D1194" w:rsidP="00605A9D">
      <w:pPr>
        <w:jc w:val="both"/>
        <w:rPr>
          <w:rFonts w:ascii="Arial" w:hAnsi="Arial" w:cs="Arial"/>
          <w:sz w:val="24"/>
          <w:szCs w:val="24"/>
          <w:lang w:val="mk-MK"/>
        </w:rPr>
      </w:pPr>
    </w:p>
    <w:p w:rsidR="002D1194" w:rsidRDefault="002D1194" w:rsidP="00605A9D">
      <w:pPr>
        <w:jc w:val="both"/>
        <w:rPr>
          <w:rFonts w:ascii="Arial" w:hAnsi="Arial" w:cs="Arial"/>
          <w:sz w:val="24"/>
          <w:szCs w:val="24"/>
          <w:lang w:val="mk-MK"/>
        </w:rPr>
      </w:pPr>
    </w:p>
    <w:p w:rsidR="002D1194" w:rsidRDefault="002D1194" w:rsidP="00605A9D">
      <w:pPr>
        <w:jc w:val="both"/>
        <w:rPr>
          <w:rFonts w:ascii="Arial" w:hAnsi="Arial" w:cs="Arial"/>
          <w:sz w:val="24"/>
          <w:szCs w:val="24"/>
          <w:lang w:val="mk-MK"/>
        </w:rPr>
      </w:pPr>
    </w:p>
    <w:p w:rsidR="002D1194" w:rsidRDefault="002D1194" w:rsidP="00605A9D">
      <w:pPr>
        <w:jc w:val="both"/>
        <w:rPr>
          <w:rFonts w:ascii="Arial" w:hAnsi="Arial" w:cs="Arial"/>
          <w:sz w:val="24"/>
          <w:szCs w:val="24"/>
          <w:lang w:val="mk-MK"/>
        </w:rPr>
      </w:pPr>
    </w:p>
    <w:p w:rsidR="002D1194" w:rsidRDefault="002D1194" w:rsidP="00605A9D">
      <w:pPr>
        <w:jc w:val="both"/>
        <w:rPr>
          <w:rFonts w:ascii="Arial" w:hAnsi="Arial" w:cs="Arial"/>
          <w:sz w:val="24"/>
          <w:szCs w:val="24"/>
          <w:lang w:val="mk-MK"/>
        </w:rPr>
      </w:pPr>
    </w:p>
    <w:p w:rsidR="002D1194" w:rsidRDefault="002D1194" w:rsidP="00605A9D">
      <w:pPr>
        <w:jc w:val="both"/>
        <w:rPr>
          <w:rFonts w:ascii="Arial" w:hAnsi="Arial" w:cs="Arial"/>
          <w:sz w:val="24"/>
          <w:szCs w:val="24"/>
          <w:lang w:val="mk-MK"/>
        </w:rPr>
      </w:pPr>
    </w:p>
    <w:p w:rsidR="002D1194" w:rsidRPr="00456400" w:rsidRDefault="002D1194" w:rsidP="005276E6">
      <w:pPr>
        <w:jc w:val="center"/>
        <w:rPr>
          <w:rFonts w:ascii="Arial" w:hAnsi="Arial" w:cs="Arial"/>
          <w:sz w:val="24"/>
          <w:szCs w:val="24"/>
          <w:lang w:val="mk-MK"/>
        </w:rPr>
      </w:pPr>
    </w:p>
    <w:sectPr w:rsidR="002D1194" w:rsidRPr="00456400" w:rsidSect="00D3169A">
      <w:headerReference w:type="default" r:id="rId12"/>
      <w:headerReference w:type="first" r:id="rId13"/>
      <w:pgSz w:w="11906" w:h="16838" w:code="9"/>
      <w:pgMar w:top="567"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CF4" w:rsidRDefault="00FC6CF4" w:rsidP="00445245">
      <w:pPr>
        <w:spacing w:after="0" w:line="240" w:lineRule="auto"/>
      </w:pPr>
      <w:r>
        <w:separator/>
      </w:r>
    </w:p>
  </w:endnote>
  <w:endnote w:type="continuationSeparator" w:id="0">
    <w:p w:rsidR="00FC6CF4" w:rsidRDefault="00FC6CF4" w:rsidP="0044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CF4" w:rsidRDefault="00FC6CF4" w:rsidP="00445245">
      <w:pPr>
        <w:spacing w:after="0" w:line="240" w:lineRule="auto"/>
      </w:pPr>
      <w:r>
        <w:separator/>
      </w:r>
    </w:p>
  </w:footnote>
  <w:footnote w:type="continuationSeparator" w:id="0">
    <w:p w:rsidR="00FC6CF4" w:rsidRDefault="00FC6CF4" w:rsidP="00445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8B" w:rsidRDefault="00A9088B" w:rsidP="00C14C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8B" w:rsidRDefault="00A9088B">
    <w:pPr>
      <w:pStyle w:val="Header"/>
    </w:pPr>
    <w:r>
      <w:rPr>
        <w:noProof/>
      </w:rPr>
      <w:drawing>
        <wp:anchor distT="0" distB="0" distL="114300" distR="114300" simplePos="0" relativeHeight="251659264" behindDoc="1" locked="0" layoutInCell="1" allowOverlap="1" wp14:anchorId="2DC3B776" wp14:editId="4861FFE2">
          <wp:simplePos x="0" y="0"/>
          <wp:positionH relativeFrom="column">
            <wp:posOffset>-904875</wp:posOffset>
          </wp:positionH>
          <wp:positionV relativeFrom="paragraph">
            <wp:posOffset>-1134110</wp:posOffset>
          </wp:positionV>
          <wp:extent cx="9885273" cy="111018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PSO Memorandum MK 112019.png"/>
                  <pic:cNvPicPr/>
                </pic:nvPicPr>
                <pic:blipFill>
                  <a:blip r:embed="rId1">
                    <a:extLst>
                      <a:ext uri="{28A0092B-C50C-407E-A947-70E740481C1C}">
                        <a14:useLocalDpi xmlns:a14="http://schemas.microsoft.com/office/drawing/2010/main" val="0"/>
                      </a:ext>
                    </a:extLst>
                  </a:blip>
                  <a:stretch>
                    <a:fillRect/>
                  </a:stretch>
                </pic:blipFill>
                <pic:spPr>
                  <a:xfrm>
                    <a:off x="0" y="0"/>
                    <a:ext cx="9885273" cy="111018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351"/>
    <w:multiLevelType w:val="hybridMultilevel"/>
    <w:tmpl w:val="42DEA44C"/>
    <w:lvl w:ilvl="0" w:tplc="9D4856CC">
      <w:start w:val="2"/>
      <w:numFmt w:val="bullet"/>
      <w:lvlText w:val="-"/>
      <w:lvlJc w:val="left"/>
      <w:pPr>
        <w:tabs>
          <w:tab w:val="num" w:pos="251"/>
        </w:tabs>
        <w:ind w:left="251" w:hanging="360"/>
      </w:pPr>
      <w:rPr>
        <w:rFonts w:ascii="Times New Roman" w:eastAsia="Times New Roman" w:hAnsi="Times New Roman" w:cs="Times New Roman" w:hint="default"/>
      </w:rPr>
    </w:lvl>
    <w:lvl w:ilvl="1" w:tplc="04090003" w:tentative="1">
      <w:start w:val="1"/>
      <w:numFmt w:val="bullet"/>
      <w:lvlText w:val="o"/>
      <w:lvlJc w:val="left"/>
      <w:pPr>
        <w:tabs>
          <w:tab w:val="num" w:pos="971"/>
        </w:tabs>
        <w:ind w:left="971" w:hanging="360"/>
      </w:pPr>
      <w:rPr>
        <w:rFonts w:ascii="Courier New" w:hAnsi="Courier New" w:cs="Courier New" w:hint="default"/>
      </w:rPr>
    </w:lvl>
    <w:lvl w:ilvl="2" w:tplc="04090005" w:tentative="1">
      <w:start w:val="1"/>
      <w:numFmt w:val="bullet"/>
      <w:lvlText w:val=""/>
      <w:lvlJc w:val="left"/>
      <w:pPr>
        <w:tabs>
          <w:tab w:val="num" w:pos="1691"/>
        </w:tabs>
        <w:ind w:left="1691" w:hanging="360"/>
      </w:pPr>
      <w:rPr>
        <w:rFonts w:ascii="Wingdings" w:hAnsi="Wingdings" w:hint="default"/>
      </w:rPr>
    </w:lvl>
    <w:lvl w:ilvl="3" w:tplc="04090001" w:tentative="1">
      <w:start w:val="1"/>
      <w:numFmt w:val="bullet"/>
      <w:lvlText w:val=""/>
      <w:lvlJc w:val="left"/>
      <w:pPr>
        <w:tabs>
          <w:tab w:val="num" w:pos="2411"/>
        </w:tabs>
        <w:ind w:left="2411" w:hanging="360"/>
      </w:pPr>
      <w:rPr>
        <w:rFonts w:ascii="Symbol" w:hAnsi="Symbol" w:hint="default"/>
      </w:rPr>
    </w:lvl>
    <w:lvl w:ilvl="4" w:tplc="04090003" w:tentative="1">
      <w:start w:val="1"/>
      <w:numFmt w:val="bullet"/>
      <w:lvlText w:val="o"/>
      <w:lvlJc w:val="left"/>
      <w:pPr>
        <w:tabs>
          <w:tab w:val="num" w:pos="3131"/>
        </w:tabs>
        <w:ind w:left="3131" w:hanging="360"/>
      </w:pPr>
      <w:rPr>
        <w:rFonts w:ascii="Courier New" w:hAnsi="Courier New" w:cs="Courier New" w:hint="default"/>
      </w:rPr>
    </w:lvl>
    <w:lvl w:ilvl="5" w:tplc="04090005" w:tentative="1">
      <w:start w:val="1"/>
      <w:numFmt w:val="bullet"/>
      <w:lvlText w:val=""/>
      <w:lvlJc w:val="left"/>
      <w:pPr>
        <w:tabs>
          <w:tab w:val="num" w:pos="3851"/>
        </w:tabs>
        <w:ind w:left="3851" w:hanging="360"/>
      </w:pPr>
      <w:rPr>
        <w:rFonts w:ascii="Wingdings" w:hAnsi="Wingdings" w:hint="default"/>
      </w:rPr>
    </w:lvl>
    <w:lvl w:ilvl="6" w:tplc="04090001" w:tentative="1">
      <w:start w:val="1"/>
      <w:numFmt w:val="bullet"/>
      <w:lvlText w:val=""/>
      <w:lvlJc w:val="left"/>
      <w:pPr>
        <w:tabs>
          <w:tab w:val="num" w:pos="4571"/>
        </w:tabs>
        <w:ind w:left="4571" w:hanging="360"/>
      </w:pPr>
      <w:rPr>
        <w:rFonts w:ascii="Symbol" w:hAnsi="Symbol" w:hint="default"/>
      </w:rPr>
    </w:lvl>
    <w:lvl w:ilvl="7" w:tplc="04090003" w:tentative="1">
      <w:start w:val="1"/>
      <w:numFmt w:val="bullet"/>
      <w:lvlText w:val="o"/>
      <w:lvlJc w:val="left"/>
      <w:pPr>
        <w:tabs>
          <w:tab w:val="num" w:pos="5291"/>
        </w:tabs>
        <w:ind w:left="5291" w:hanging="360"/>
      </w:pPr>
      <w:rPr>
        <w:rFonts w:ascii="Courier New" w:hAnsi="Courier New" w:cs="Courier New" w:hint="default"/>
      </w:rPr>
    </w:lvl>
    <w:lvl w:ilvl="8" w:tplc="04090005" w:tentative="1">
      <w:start w:val="1"/>
      <w:numFmt w:val="bullet"/>
      <w:lvlText w:val=""/>
      <w:lvlJc w:val="left"/>
      <w:pPr>
        <w:tabs>
          <w:tab w:val="num" w:pos="6011"/>
        </w:tabs>
        <w:ind w:left="6011" w:hanging="360"/>
      </w:pPr>
      <w:rPr>
        <w:rFonts w:ascii="Wingdings" w:hAnsi="Wingdings" w:hint="default"/>
      </w:rPr>
    </w:lvl>
  </w:abstractNum>
  <w:abstractNum w:abstractNumId="1" w15:restartNumberingAfterBreak="0">
    <w:nsid w:val="3422461C"/>
    <w:multiLevelType w:val="hybridMultilevel"/>
    <w:tmpl w:val="81BA6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45"/>
    <w:rsid w:val="000019E3"/>
    <w:rsid w:val="00031574"/>
    <w:rsid w:val="00054DB2"/>
    <w:rsid w:val="00055B95"/>
    <w:rsid w:val="00056E98"/>
    <w:rsid w:val="00061A2C"/>
    <w:rsid w:val="00076BDD"/>
    <w:rsid w:val="00081628"/>
    <w:rsid w:val="000840B5"/>
    <w:rsid w:val="0009639D"/>
    <w:rsid w:val="000B55A9"/>
    <w:rsid w:val="000B63AB"/>
    <w:rsid w:val="000F2C58"/>
    <w:rsid w:val="001062F6"/>
    <w:rsid w:val="00107C04"/>
    <w:rsid w:val="001134AF"/>
    <w:rsid w:val="00115D6F"/>
    <w:rsid w:val="00131EAF"/>
    <w:rsid w:val="00132105"/>
    <w:rsid w:val="00133D8C"/>
    <w:rsid w:val="00166245"/>
    <w:rsid w:val="00167C80"/>
    <w:rsid w:val="001A597C"/>
    <w:rsid w:val="001B12F6"/>
    <w:rsid w:val="001C1C31"/>
    <w:rsid w:val="001C46AC"/>
    <w:rsid w:val="001C709E"/>
    <w:rsid w:val="001D6A17"/>
    <w:rsid w:val="001E32A7"/>
    <w:rsid w:val="001E4186"/>
    <w:rsid w:val="0020645F"/>
    <w:rsid w:val="00224244"/>
    <w:rsid w:val="00224823"/>
    <w:rsid w:val="0026106D"/>
    <w:rsid w:val="00262B0A"/>
    <w:rsid w:val="00263EAA"/>
    <w:rsid w:val="00272BBC"/>
    <w:rsid w:val="00280FF3"/>
    <w:rsid w:val="00282D9B"/>
    <w:rsid w:val="002A6A18"/>
    <w:rsid w:val="002B437B"/>
    <w:rsid w:val="002C0F3F"/>
    <w:rsid w:val="002D1194"/>
    <w:rsid w:val="002E3ACC"/>
    <w:rsid w:val="002E4753"/>
    <w:rsid w:val="002E4D5B"/>
    <w:rsid w:val="002F09B4"/>
    <w:rsid w:val="00311416"/>
    <w:rsid w:val="0031617A"/>
    <w:rsid w:val="003324AC"/>
    <w:rsid w:val="00346B0A"/>
    <w:rsid w:val="003523EB"/>
    <w:rsid w:val="00353C4A"/>
    <w:rsid w:val="003638C3"/>
    <w:rsid w:val="0039367B"/>
    <w:rsid w:val="003C3D35"/>
    <w:rsid w:val="003C6F76"/>
    <w:rsid w:val="003C77E1"/>
    <w:rsid w:val="003D032F"/>
    <w:rsid w:val="003D5E10"/>
    <w:rsid w:val="003E4021"/>
    <w:rsid w:val="003F03F8"/>
    <w:rsid w:val="00404B2A"/>
    <w:rsid w:val="004149F0"/>
    <w:rsid w:val="00436D89"/>
    <w:rsid w:val="00445245"/>
    <w:rsid w:val="00456400"/>
    <w:rsid w:val="00456850"/>
    <w:rsid w:val="00460595"/>
    <w:rsid w:val="00465601"/>
    <w:rsid w:val="0048337A"/>
    <w:rsid w:val="00485BB1"/>
    <w:rsid w:val="004F165F"/>
    <w:rsid w:val="0050344E"/>
    <w:rsid w:val="00515361"/>
    <w:rsid w:val="005276E6"/>
    <w:rsid w:val="00531CED"/>
    <w:rsid w:val="0057000D"/>
    <w:rsid w:val="005716D2"/>
    <w:rsid w:val="00573333"/>
    <w:rsid w:val="0057396A"/>
    <w:rsid w:val="00582454"/>
    <w:rsid w:val="00584DC3"/>
    <w:rsid w:val="005A1D52"/>
    <w:rsid w:val="005B2ECC"/>
    <w:rsid w:val="005B318D"/>
    <w:rsid w:val="005E40E7"/>
    <w:rsid w:val="005F1064"/>
    <w:rsid w:val="00605A9D"/>
    <w:rsid w:val="0062079E"/>
    <w:rsid w:val="0063006C"/>
    <w:rsid w:val="00642E26"/>
    <w:rsid w:val="00650915"/>
    <w:rsid w:val="0068088E"/>
    <w:rsid w:val="006A1561"/>
    <w:rsid w:val="006D49F7"/>
    <w:rsid w:val="006F593B"/>
    <w:rsid w:val="00707352"/>
    <w:rsid w:val="0071058A"/>
    <w:rsid w:val="00726607"/>
    <w:rsid w:val="00751DCF"/>
    <w:rsid w:val="007750EE"/>
    <w:rsid w:val="00780803"/>
    <w:rsid w:val="007813DA"/>
    <w:rsid w:val="007C41F8"/>
    <w:rsid w:val="007D229D"/>
    <w:rsid w:val="007E66B4"/>
    <w:rsid w:val="00837598"/>
    <w:rsid w:val="008771E0"/>
    <w:rsid w:val="008847F7"/>
    <w:rsid w:val="00885F6D"/>
    <w:rsid w:val="008964B4"/>
    <w:rsid w:val="008B57CB"/>
    <w:rsid w:val="008D33A1"/>
    <w:rsid w:val="008E2EB3"/>
    <w:rsid w:val="008F27DC"/>
    <w:rsid w:val="009013B4"/>
    <w:rsid w:val="0090306E"/>
    <w:rsid w:val="00916391"/>
    <w:rsid w:val="00921B76"/>
    <w:rsid w:val="00941E24"/>
    <w:rsid w:val="00946CFD"/>
    <w:rsid w:val="00967EAE"/>
    <w:rsid w:val="009B5411"/>
    <w:rsid w:val="009D0CDA"/>
    <w:rsid w:val="009D6874"/>
    <w:rsid w:val="009E05A9"/>
    <w:rsid w:val="009E6D17"/>
    <w:rsid w:val="00A02A45"/>
    <w:rsid w:val="00A07BF9"/>
    <w:rsid w:val="00A15C89"/>
    <w:rsid w:val="00A20F21"/>
    <w:rsid w:val="00A34E25"/>
    <w:rsid w:val="00A43BA0"/>
    <w:rsid w:val="00A60708"/>
    <w:rsid w:val="00A66929"/>
    <w:rsid w:val="00A71BDD"/>
    <w:rsid w:val="00A73D70"/>
    <w:rsid w:val="00A75991"/>
    <w:rsid w:val="00A75D07"/>
    <w:rsid w:val="00A9088B"/>
    <w:rsid w:val="00AA6217"/>
    <w:rsid w:val="00AD2E54"/>
    <w:rsid w:val="00AD5042"/>
    <w:rsid w:val="00AF55FB"/>
    <w:rsid w:val="00B02DAD"/>
    <w:rsid w:val="00B22F39"/>
    <w:rsid w:val="00B2313E"/>
    <w:rsid w:val="00B24645"/>
    <w:rsid w:val="00B250D1"/>
    <w:rsid w:val="00B2716D"/>
    <w:rsid w:val="00B30E2B"/>
    <w:rsid w:val="00B40992"/>
    <w:rsid w:val="00B436DE"/>
    <w:rsid w:val="00B543C4"/>
    <w:rsid w:val="00B56FE6"/>
    <w:rsid w:val="00B862A5"/>
    <w:rsid w:val="00B87074"/>
    <w:rsid w:val="00B91267"/>
    <w:rsid w:val="00BA35FE"/>
    <w:rsid w:val="00BE0E89"/>
    <w:rsid w:val="00BE122D"/>
    <w:rsid w:val="00BE6BFF"/>
    <w:rsid w:val="00BF2105"/>
    <w:rsid w:val="00C02F94"/>
    <w:rsid w:val="00C06E38"/>
    <w:rsid w:val="00C14CAD"/>
    <w:rsid w:val="00C24DF9"/>
    <w:rsid w:val="00C458A7"/>
    <w:rsid w:val="00C513DD"/>
    <w:rsid w:val="00C54BFA"/>
    <w:rsid w:val="00C8232D"/>
    <w:rsid w:val="00C9565C"/>
    <w:rsid w:val="00CA0305"/>
    <w:rsid w:val="00CE0175"/>
    <w:rsid w:val="00CE4CF6"/>
    <w:rsid w:val="00CF0901"/>
    <w:rsid w:val="00D15437"/>
    <w:rsid w:val="00D16D6A"/>
    <w:rsid w:val="00D258CF"/>
    <w:rsid w:val="00D3169A"/>
    <w:rsid w:val="00D3521A"/>
    <w:rsid w:val="00D3529B"/>
    <w:rsid w:val="00D43883"/>
    <w:rsid w:val="00D617D9"/>
    <w:rsid w:val="00D7250A"/>
    <w:rsid w:val="00D74F92"/>
    <w:rsid w:val="00D86A69"/>
    <w:rsid w:val="00D86EC5"/>
    <w:rsid w:val="00DD268B"/>
    <w:rsid w:val="00DD5671"/>
    <w:rsid w:val="00DD6209"/>
    <w:rsid w:val="00DE38BB"/>
    <w:rsid w:val="00E04FB7"/>
    <w:rsid w:val="00E26D74"/>
    <w:rsid w:val="00E710FB"/>
    <w:rsid w:val="00E91B39"/>
    <w:rsid w:val="00ED42D9"/>
    <w:rsid w:val="00ED523C"/>
    <w:rsid w:val="00EF0624"/>
    <w:rsid w:val="00EF24A0"/>
    <w:rsid w:val="00EF27C6"/>
    <w:rsid w:val="00F12C41"/>
    <w:rsid w:val="00F1718E"/>
    <w:rsid w:val="00F51DFA"/>
    <w:rsid w:val="00F60AE0"/>
    <w:rsid w:val="00F8057B"/>
    <w:rsid w:val="00F86E5B"/>
    <w:rsid w:val="00FA6A14"/>
    <w:rsid w:val="00FB0142"/>
    <w:rsid w:val="00FB4618"/>
    <w:rsid w:val="00FC6CF4"/>
    <w:rsid w:val="00FF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FE977"/>
  <w15:docId w15:val="{554C9B3C-7DB3-4D34-9CC1-5351175C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245"/>
  </w:style>
  <w:style w:type="paragraph" w:styleId="Footer">
    <w:name w:val="footer"/>
    <w:basedOn w:val="Normal"/>
    <w:link w:val="FooterChar"/>
    <w:uiPriority w:val="99"/>
    <w:unhideWhenUsed/>
    <w:rsid w:val="00445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245"/>
  </w:style>
  <w:style w:type="paragraph" w:styleId="ListParagraph">
    <w:name w:val="List Paragraph"/>
    <w:basedOn w:val="Normal"/>
    <w:uiPriority w:val="34"/>
    <w:qFormat/>
    <w:rsid w:val="001C46AC"/>
    <w:pPr>
      <w:ind w:left="720"/>
      <w:contextualSpacing/>
    </w:pPr>
  </w:style>
  <w:style w:type="table" w:styleId="TableGrid">
    <w:name w:val="Table Grid"/>
    <w:basedOn w:val="TableNormal"/>
    <w:uiPriority w:val="39"/>
    <w:rsid w:val="00B2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BFA"/>
    <w:rPr>
      <w:rFonts w:ascii="Tahoma" w:hAnsi="Tahoma" w:cs="Tahoma"/>
      <w:sz w:val="16"/>
      <w:szCs w:val="16"/>
    </w:rPr>
  </w:style>
  <w:style w:type="paragraph" w:styleId="Caption">
    <w:name w:val="caption"/>
    <w:basedOn w:val="Normal"/>
    <w:next w:val="Normal"/>
    <w:uiPriority w:val="35"/>
    <w:unhideWhenUsed/>
    <w:qFormat/>
    <w:rsid w:val="009013B4"/>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835">
      <w:bodyDiv w:val="1"/>
      <w:marLeft w:val="0"/>
      <w:marRight w:val="0"/>
      <w:marTop w:val="0"/>
      <w:marBottom w:val="0"/>
      <w:divBdr>
        <w:top w:val="none" w:sz="0" w:space="0" w:color="auto"/>
        <w:left w:val="none" w:sz="0" w:space="0" w:color="auto"/>
        <w:bottom w:val="none" w:sz="0" w:space="0" w:color="auto"/>
        <w:right w:val="none" w:sz="0" w:space="0" w:color="auto"/>
      </w:divBdr>
    </w:div>
    <w:div w:id="121459131">
      <w:bodyDiv w:val="1"/>
      <w:marLeft w:val="0"/>
      <w:marRight w:val="0"/>
      <w:marTop w:val="0"/>
      <w:marBottom w:val="0"/>
      <w:divBdr>
        <w:top w:val="none" w:sz="0" w:space="0" w:color="auto"/>
        <w:left w:val="none" w:sz="0" w:space="0" w:color="auto"/>
        <w:bottom w:val="none" w:sz="0" w:space="0" w:color="auto"/>
        <w:right w:val="none" w:sz="0" w:space="0" w:color="auto"/>
      </w:divBdr>
    </w:div>
    <w:div w:id="124004516">
      <w:bodyDiv w:val="1"/>
      <w:marLeft w:val="0"/>
      <w:marRight w:val="0"/>
      <w:marTop w:val="0"/>
      <w:marBottom w:val="0"/>
      <w:divBdr>
        <w:top w:val="none" w:sz="0" w:space="0" w:color="auto"/>
        <w:left w:val="none" w:sz="0" w:space="0" w:color="auto"/>
        <w:bottom w:val="none" w:sz="0" w:space="0" w:color="auto"/>
        <w:right w:val="none" w:sz="0" w:space="0" w:color="auto"/>
      </w:divBdr>
    </w:div>
    <w:div w:id="207645564">
      <w:bodyDiv w:val="1"/>
      <w:marLeft w:val="0"/>
      <w:marRight w:val="0"/>
      <w:marTop w:val="0"/>
      <w:marBottom w:val="0"/>
      <w:divBdr>
        <w:top w:val="none" w:sz="0" w:space="0" w:color="auto"/>
        <w:left w:val="none" w:sz="0" w:space="0" w:color="auto"/>
        <w:bottom w:val="none" w:sz="0" w:space="0" w:color="auto"/>
        <w:right w:val="none" w:sz="0" w:space="0" w:color="auto"/>
      </w:divBdr>
    </w:div>
    <w:div w:id="222643141">
      <w:bodyDiv w:val="1"/>
      <w:marLeft w:val="0"/>
      <w:marRight w:val="0"/>
      <w:marTop w:val="0"/>
      <w:marBottom w:val="0"/>
      <w:divBdr>
        <w:top w:val="none" w:sz="0" w:space="0" w:color="auto"/>
        <w:left w:val="none" w:sz="0" w:space="0" w:color="auto"/>
        <w:bottom w:val="none" w:sz="0" w:space="0" w:color="auto"/>
        <w:right w:val="none" w:sz="0" w:space="0" w:color="auto"/>
      </w:divBdr>
    </w:div>
    <w:div w:id="230431997">
      <w:bodyDiv w:val="1"/>
      <w:marLeft w:val="0"/>
      <w:marRight w:val="0"/>
      <w:marTop w:val="0"/>
      <w:marBottom w:val="0"/>
      <w:divBdr>
        <w:top w:val="none" w:sz="0" w:space="0" w:color="auto"/>
        <w:left w:val="none" w:sz="0" w:space="0" w:color="auto"/>
        <w:bottom w:val="none" w:sz="0" w:space="0" w:color="auto"/>
        <w:right w:val="none" w:sz="0" w:space="0" w:color="auto"/>
      </w:divBdr>
    </w:div>
    <w:div w:id="240262650">
      <w:bodyDiv w:val="1"/>
      <w:marLeft w:val="0"/>
      <w:marRight w:val="0"/>
      <w:marTop w:val="0"/>
      <w:marBottom w:val="0"/>
      <w:divBdr>
        <w:top w:val="none" w:sz="0" w:space="0" w:color="auto"/>
        <w:left w:val="none" w:sz="0" w:space="0" w:color="auto"/>
        <w:bottom w:val="none" w:sz="0" w:space="0" w:color="auto"/>
        <w:right w:val="none" w:sz="0" w:space="0" w:color="auto"/>
      </w:divBdr>
    </w:div>
    <w:div w:id="258179036">
      <w:bodyDiv w:val="1"/>
      <w:marLeft w:val="0"/>
      <w:marRight w:val="0"/>
      <w:marTop w:val="0"/>
      <w:marBottom w:val="0"/>
      <w:divBdr>
        <w:top w:val="none" w:sz="0" w:space="0" w:color="auto"/>
        <w:left w:val="none" w:sz="0" w:space="0" w:color="auto"/>
        <w:bottom w:val="none" w:sz="0" w:space="0" w:color="auto"/>
        <w:right w:val="none" w:sz="0" w:space="0" w:color="auto"/>
      </w:divBdr>
    </w:div>
    <w:div w:id="360015493">
      <w:bodyDiv w:val="1"/>
      <w:marLeft w:val="0"/>
      <w:marRight w:val="0"/>
      <w:marTop w:val="0"/>
      <w:marBottom w:val="0"/>
      <w:divBdr>
        <w:top w:val="none" w:sz="0" w:space="0" w:color="auto"/>
        <w:left w:val="none" w:sz="0" w:space="0" w:color="auto"/>
        <w:bottom w:val="none" w:sz="0" w:space="0" w:color="auto"/>
        <w:right w:val="none" w:sz="0" w:space="0" w:color="auto"/>
      </w:divBdr>
    </w:div>
    <w:div w:id="406223680">
      <w:bodyDiv w:val="1"/>
      <w:marLeft w:val="0"/>
      <w:marRight w:val="0"/>
      <w:marTop w:val="0"/>
      <w:marBottom w:val="0"/>
      <w:divBdr>
        <w:top w:val="none" w:sz="0" w:space="0" w:color="auto"/>
        <w:left w:val="none" w:sz="0" w:space="0" w:color="auto"/>
        <w:bottom w:val="none" w:sz="0" w:space="0" w:color="auto"/>
        <w:right w:val="none" w:sz="0" w:space="0" w:color="auto"/>
      </w:divBdr>
    </w:div>
    <w:div w:id="449708333">
      <w:bodyDiv w:val="1"/>
      <w:marLeft w:val="0"/>
      <w:marRight w:val="0"/>
      <w:marTop w:val="0"/>
      <w:marBottom w:val="0"/>
      <w:divBdr>
        <w:top w:val="none" w:sz="0" w:space="0" w:color="auto"/>
        <w:left w:val="none" w:sz="0" w:space="0" w:color="auto"/>
        <w:bottom w:val="none" w:sz="0" w:space="0" w:color="auto"/>
        <w:right w:val="none" w:sz="0" w:space="0" w:color="auto"/>
      </w:divBdr>
    </w:div>
    <w:div w:id="479078014">
      <w:bodyDiv w:val="1"/>
      <w:marLeft w:val="0"/>
      <w:marRight w:val="0"/>
      <w:marTop w:val="0"/>
      <w:marBottom w:val="0"/>
      <w:divBdr>
        <w:top w:val="none" w:sz="0" w:space="0" w:color="auto"/>
        <w:left w:val="none" w:sz="0" w:space="0" w:color="auto"/>
        <w:bottom w:val="none" w:sz="0" w:space="0" w:color="auto"/>
        <w:right w:val="none" w:sz="0" w:space="0" w:color="auto"/>
      </w:divBdr>
    </w:div>
    <w:div w:id="504782013">
      <w:bodyDiv w:val="1"/>
      <w:marLeft w:val="0"/>
      <w:marRight w:val="0"/>
      <w:marTop w:val="0"/>
      <w:marBottom w:val="0"/>
      <w:divBdr>
        <w:top w:val="none" w:sz="0" w:space="0" w:color="auto"/>
        <w:left w:val="none" w:sz="0" w:space="0" w:color="auto"/>
        <w:bottom w:val="none" w:sz="0" w:space="0" w:color="auto"/>
        <w:right w:val="none" w:sz="0" w:space="0" w:color="auto"/>
      </w:divBdr>
    </w:div>
    <w:div w:id="529685423">
      <w:bodyDiv w:val="1"/>
      <w:marLeft w:val="0"/>
      <w:marRight w:val="0"/>
      <w:marTop w:val="0"/>
      <w:marBottom w:val="0"/>
      <w:divBdr>
        <w:top w:val="none" w:sz="0" w:space="0" w:color="auto"/>
        <w:left w:val="none" w:sz="0" w:space="0" w:color="auto"/>
        <w:bottom w:val="none" w:sz="0" w:space="0" w:color="auto"/>
        <w:right w:val="none" w:sz="0" w:space="0" w:color="auto"/>
      </w:divBdr>
    </w:div>
    <w:div w:id="556430084">
      <w:bodyDiv w:val="1"/>
      <w:marLeft w:val="0"/>
      <w:marRight w:val="0"/>
      <w:marTop w:val="0"/>
      <w:marBottom w:val="0"/>
      <w:divBdr>
        <w:top w:val="none" w:sz="0" w:space="0" w:color="auto"/>
        <w:left w:val="none" w:sz="0" w:space="0" w:color="auto"/>
        <w:bottom w:val="none" w:sz="0" w:space="0" w:color="auto"/>
        <w:right w:val="none" w:sz="0" w:space="0" w:color="auto"/>
      </w:divBdr>
    </w:div>
    <w:div w:id="570232270">
      <w:bodyDiv w:val="1"/>
      <w:marLeft w:val="0"/>
      <w:marRight w:val="0"/>
      <w:marTop w:val="0"/>
      <w:marBottom w:val="0"/>
      <w:divBdr>
        <w:top w:val="none" w:sz="0" w:space="0" w:color="auto"/>
        <w:left w:val="none" w:sz="0" w:space="0" w:color="auto"/>
        <w:bottom w:val="none" w:sz="0" w:space="0" w:color="auto"/>
        <w:right w:val="none" w:sz="0" w:space="0" w:color="auto"/>
      </w:divBdr>
    </w:div>
    <w:div w:id="637343223">
      <w:bodyDiv w:val="1"/>
      <w:marLeft w:val="0"/>
      <w:marRight w:val="0"/>
      <w:marTop w:val="0"/>
      <w:marBottom w:val="0"/>
      <w:divBdr>
        <w:top w:val="none" w:sz="0" w:space="0" w:color="auto"/>
        <w:left w:val="none" w:sz="0" w:space="0" w:color="auto"/>
        <w:bottom w:val="none" w:sz="0" w:space="0" w:color="auto"/>
        <w:right w:val="none" w:sz="0" w:space="0" w:color="auto"/>
      </w:divBdr>
    </w:div>
    <w:div w:id="672342600">
      <w:bodyDiv w:val="1"/>
      <w:marLeft w:val="0"/>
      <w:marRight w:val="0"/>
      <w:marTop w:val="0"/>
      <w:marBottom w:val="0"/>
      <w:divBdr>
        <w:top w:val="none" w:sz="0" w:space="0" w:color="auto"/>
        <w:left w:val="none" w:sz="0" w:space="0" w:color="auto"/>
        <w:bottom w:val="none" w:sz="0" w:space="0" w:color="auto"/>
        <w:right w:val="none" w:sz="0" w:space="0" w:color="auto"/>
      </w:divBdr>
    </w:div>
    <w:div w:id="717120882">
      <w:bodyDiv w:val="1"/>
      <w:marLeft w:val="0"/>
      <w:marRight w:val="0"/>
      <w:marTop w:val="0"/>
      <w:marBottom w:val="0"/>
      <w:divBdr>
        <w:top w:val="none" w:sz="0" w:space="0" w:color="auto"/>
        <w:left w:val="none" w:sz="0" w:space="0" w:color="auto"/>
        <w:bottom w:val="none" w:sz="0" w:space="0" w:color="auto"/>
        <w:right w:val="none" w:sz="0" w:space="0" w:color="auto"/>
      </w:divBdr>
    </w:div>
    <w:div w:id="769131316">
      <w:bodyDiv w:val="1"/>
      <w:marLeft w:val="0"/>
      <w:marRight w:val="0"/>
      <w:marTop w:val="0"/>
      <w:marBottom w:val="0"/>
      <w:divBdr>
        <w:top w:val="none" w:sz="0" w:space="0" w:color="auto"/>
        <w:left w:val="none" w:sz="0" w:space="0" w:color="auto"/>
        <w:bottom w:val="none" w:sz="0" w:space="0" w:color="auto"/>
        <w:right w:val="none" w:sz="0" w:space="0" w:color="auto"/>
      </w:divBdr>
    </w:div>
    <w:div w:id="783310422">
      <w:bodyDiv w:val="1"/>
      <w:marLeft w:val="0"/>
      <w:marRight w:val="0"/>
      <w:marTop w:val="0"/>
      <w:marBottom w:val="0"/>
      <w:divBdr>
        <w:top w:val="none" w:sz="0" w:space="0" w:color="auto"/>
        <w:left w:val="none" w:sz="0" w:space="0" w:color="auto"/>
        <w:bottom w:val="none" w:sz="0" w:space="0" w:color="auto"/>
        <w:right w:val="none" w:sz="0" w:space="0" w:color="auto"/>
      </w:divBdr>
    </w:div>
    <w:div w:id="794829946">
      <w:bodyDiv w:val="1"/>
      <w:marLeft w:val="0"/>
      <w:marRight w:val="0"/>
      <w:marTop w:val="0"/>
      <w:marBottom w:val="0"/>
      <w:divBdr>
        <w:top w:val="none" w:sz="0" w:space="0" w:color="auto"/>
        <w:left w:val="none" w:sz="0" w:space="0" w:color="auto"/>
        <w:bottom w:val="none" w:sz="0" w:space="0" w:color="auto"/>
        <w:right w:val="none" w:sz="0" w:space="0" w:color="auto"/>
      </w:divBdr>
    </w:div>
    <w:div w:id="817496909">
      <w:bodyDiv w:val="1"/>
      <w:marLeft w:val="0"/>
      <w:marRight w:val="0"/>
      <w:marTop w:val="0"/>
      <w:marBottom w:val="0"/>
      <w:divBdr>
        <w:top w:val="none" w:sz="0" w:space="0" w:color="auto"/>
        <w:left w:val="none" w:sz="0" w:space="0" w:color="auto"/>
        <w:bottom w:val="none" w:sz="0" w:space="0" w:color="auto"/>
        <w:right w:val="none" w:sz="0" w:space="0" w:color="auto"/>
      </w:divBdr>
    </w:div>
    <w:div w:id="873688858">
      <w:bodyDiv w:val="1"/>
      <w:marLeft w:val="0"/>
      <w:marRight w:val="0"/>
      <w:marTop w:val="0"/>
      <w:marBottom w:val="0"/>
      <w:divBdr>
        <w:top w:val="none" w:sz="0" w:space="0" w:color="auto"/>
        <w:left w:val="none" w:sz="0" w:space="0" w:color="auto"/>
        <w:bottom w:val="none" w:sz="0" w:space="0" w:color="auto"/>
        <w:right w:val="none" w:sz="0" w:space="0" w:color="auto"/>
      </w:divBdr>
    </w:div>
    <w:div w:id="890700494">
      <w:bodyDiv w:val="1"/>
      <w:marLeft w:val="0"/>
      <w:marRight w:val="0"/>
      <w:marTop w:val="0"/>
      <w:marBottom w:val="0"/>
      <w:divBdr>
        <w:top w:val="none" w:sz="0" w:space="0" w:color="auto"/>
        <w:left w:val="none" w:sz="0" w:space="0" w:color="auto"/>
        <w:bottom w:val="none" w:sz="0" w:space="0" w:color="auto"/>
        <w:right w:val="none" w:sz="0" w:space="0" w:color="auto"/>
      </w:divBdr>
    </w:div>
    <w:div w:id="914097286">
      <w:bodyDiv w:val="1"/>
      <w:marLeft w:val="0"/>
      <w:marRight w:val="0"/>
      <w:marTop w:val="0"/>
      <w:marBottom w:val="0"/>
      <w:divBdr>
        <w:top w:val="none" w:sz="0" w:space="0" w:color="auto"/>
        <w:left w:val="none" w:sz="0" w:space="0" w:color="auto"/>
        <w:bottom w:val="none" w:sz="0" w:space="0" w:color="auto"/>
        <w:right w:val="none" w:sz="0" w:space="0" w:color="auto"/>
      </w:divBdr>
    </w:div>
    <w:div w:id="925263344">
      <w:bodyDiv w:val="1"/>
      <w:marLeft w:val="0"/>
      <w:marRight w:val="0"/>
      <w:marTop w:val="0"/>
      <w:marBottom w:val="0"/>
      <w:divBdr>
        <w:top w:val="none" w:sz="0" w:space="0" w:color="auto"/>
        <w:left w:val="none" w:sz="0" w:space="0" w:color="auto"/>
        <w:bottom w:val="none" w:sz="0" w:space="0" w:color="auto"/>
        <w:right w:val="none" w:sz="0" w:space="0" w:color="auto"/>
      </w:divBdr>
    </w:div>
    <w:div w:id="927276143">
      <w:bodyDiv w:val="1"/>
      <w:marLeft w:val="0"/>
      <w:marRight w:val="0"/>
      <w:marTop w:val="0"/>
      <w:marBottom w:val="0"/>
      <w:divBdr>
        <w:top w:val="none" w:sz="0" w:space="0" w:color="auto"/>
        <w:left w:val="none" w:sz="0" w:space="0" w:color="auto"/>
        <w:bottom w:val="none" w:sz="0" w:space="0" w:color="auto"/>
        <w:right w:val="none" w:sz="0" w:space="0" w:color="auto"/>
      </w:divBdr>
    </w:div>
    <w:div w:id="934703953">
      <w:bodyDiv w:val="1"/>
      <w:marLeft w:val="0"/>
      <w:marRight w:val="0"/>
      <w:marTop w:val="0"/>
      <w:marBottom w:val="0"/>
      <w:divBdr>
        <w:top w:val="none" w:sz="0" w:space="0" w:color="auto"/>
        <w:left w:val="none" w:sz="0" w:space="0" w:color="auto"/>
        <w:bottom w:val="none" w:sz="0" w:space="0" w:color="auto"/>
        <w:right w:val="none" w:sz="0" w:space="0" w:color="auto"/>
      </w:divBdr>
    </w:div>
    <w:div w:id="1035153205">
      <w:bodyDiv w:val="1"/>
      <w:marLeft w:val="0"/>
      <w:marRight w:val="0"/>
      <w:marTop w:val="0"/>
      <w:marBottom w:val="0"/>
      <w:divBdr>
        <w:top w:val="none" w:sz="0" w:space="0" w:color="auto"/>
        <w:left w:val="none" w:sz="0" w:space="0" w:color="auto"/>
        <w:bottom w:val="none" w:sz="0" w:space="0" w:color="auto"/>
        <w:right w:val="none" w:sz="0" w:space="0" w:color="auto"/>
      </w:divBdr>
    </w:div>
    <w:div w:id="1054548673">
      <w:bodyDiv w:val="1"/>
      <w:marLeft w:val="0"/>
      <w:marRight w:val="0"/>
      <w:marTop w:val="0"/>
      <w:marBottom w:val="0"/>
      <w:divBdr>
        <w:top w:val="none" w:sz="0" w:space="0" w:color="auto"/>
        <w:left w:val="none" w:sz="0" w:space="0" w:color="auto"/>
        <w:bottom w:val="none" w:sz="0" w:space="0" w:color="auto"/>
        <w:right w:val="none" w:sz="0" w:space="0" w:color="auto"/>
      </w:divBdr>
    </w:div>
    <w:div w:id="1171218902">
      <w:bodyDiv w:val="1"/>
      <w:marLeft w:val="0"/>
      <w:marRight w:val="0"/>
      <w:marTop w:val="0"/>
      <w:marBottom w:val="0"/>
      <w:divBdr>
        <w:top w:val="none" w:sz="0" w:space="0" w:color="auto"/>
        <w:left w:val="none" w:sz="0" w:space="0" w:color="auto"/>
        <w:bottom w:val="none" w:sz="0" w:space="0" w:color="auto"/>
        <w:right w:val="none" w:sz="0" w:space="0" w:color="auto"/>
      </w:divBdr>
    </w:div>
    <w:div w:id="1231696030">
      <w:bodyDiv w:val="1"/>
      <w:marLeft w:val="0"/>
      <w:marRight w:val="0"/>
      <w:marTop w:val="0"/>
      <w:marBottom w:val="0"/>
      <w:divBdr>
        <w:top w:val="none" w:sz="0" w:space="0" w:color="auto"/>
        <w:left w:val="none" w:sz="0" w:space="0" w:color="auto"/>
        <w:bottom w:val="none" w:sz="0" w:space="0" w:color="auto"/>
        <w:right w:val="none" w:sz="0" w:space="0" w:color="auto"/>
      </w:divBdr>
    </w:div>
    <w:div w:id="1236820713">
      <w:bodyDiv w:val="1"/>
      <w:marLeft w:val="0"/>
      <w:marRight w:val="0"/>
      <w:marTop w:val="0"/>
      <w:marBottom w:val="0"/>
      <w:divBdr>
        <w:top w:val="none" w:sz="0" w:space="0" w:color="auto"/>
        <w:left w:val="none" w:sz="0" w:space="0" w:color="auto"/>
        <w:bottom w:val="none" w:sz="0" w:space="0" w:color="auto"/>
        <w:right w:val="none" w:sz="0" w:space="0" w:color="auto"/>
      </w:divBdr>
    </w:div>
    <w:div w:id="1242326484">
      <w:bodyDiv w:val="1"/>
      <w:marLeft w:val="0"/>
      <w:marRight w:val="0"/>
      <w:marTop w:val="0"/>
      <w:marBottom w:val="0"/>
      <w:divBdr>
        <w:top w:val="none" w:sz="0" w:space="0" w:color="auto"/>
        <w:left w:val="none" w:sz="0" w:space="0" w:color="auto"/>
        <w:bottom w:val="none" w:sz="0" w:space="0" w:color="auto"/>
        <w:right w:val="none" w:sz="0" w:space="0" w:color="auto"/>
      </w:divBdr>
    </w:div>
    <w:div w:id="1251310540">
      <w:bodyDiv w:val="1"/>
      <w:marLeft w:val="0"/>
      <w:marRight w:val="0"/>
      <w:marTop w:val="0"/>
      <w:marBottom w:val="0"/>
      <w:divBdr>
        <w:top w:val="none" w:sz="0" w:space="0" w:color="auto"/>
        <w:left w:val="none" w:sz="0" w:space="0" w:color="auto"/>
        <w:bottom w:val="none" w:sz="0" w:space="0" w:color="auto"/>
        <w:right w:val="none" w:sz="0" w:space="0" w:color="auto"/>
      </w:divBdr>
    </w:div>
    <w:div w:id="1265263833">
      <w:bodyDiv w:val="1"/>
      <w:marLeft w:val="0"/>
      <w:marRight w:val="0"/>
      <w:marTop w:val="0"/>
      <w:marBottom w:val="0"/>
      <w:divBdr>
        <w:top w:val="none" w:sz="0" w:space="0" w:color="auto"/>
        <w:left w:val="none" w:sz="0" w:space="0" w:color="auto"/>
        <w:bottom w:val="none" w:sz="0" w:space="0" w:color="auto"/>
        <w:right w:val="none" w:sz="0" w:space="0" w:color="auto"/>
      </w:divBdr>
    </w:div>
    <w:div w:id="1272322869">
      <w:bodyDiv w:val="1"/>
      <w:marLeft w:val="0"/>
      <w:marRight w:val="0"/>
      <w:marTop w:val="0"/>
      <w:marBottom w:val="0"/>
      <w:divBdr>
        <w:top w:val="none" w:sz="0" w:space="0" w:color="auto"/>
        <w:left w:val="none" w:sz="0" w:space="0" w:color="auto"/>
        <w:bottom w:val="none" w:sz="0" w:space="0" w:color="auto"/>
        <w:right w:val="none" w:sz="0" w:space="0" w:color="auto"/>
      </w:divBdr>
    </w:div>
    <w:div w:id="1344015756">
      <w:bodyDiv w:val="1"/>
      <w:marLeft w:val="0"/>
      <w:marRight w:val="0"/>
      <w:marTop w:val="0"/>
      <w:marBottom w:val="0"/>
      <w:divBdr>
        <w:top w:val="none" w:sz="0" w:space="0" w:color="auto"/>
        <w:left w:val="none" w:sz="0" w:space="0" w:color="auto"/>
        <w:bottom w:val="none" w:sz="0" w:space="0" w:color="auto"/>
        <w:right w:val="none" w:sz="0" w:space="0" w:color="auto"/>
      </w:divBdr>
    </w:div>
    <w:div w:id="1382710020">
      <w:bodyDiv w:val="1"/>
      <w:marLeft w:val="0"/>
      <w:marRight w:val="0"/>
      <w:marTop w:val="0"/>
      <w:marBottom w:val="0"/>
      <w:divBdr>
        <w:top w:val="none" w:sz="0" w:space="0" w:color="auto"/>
        <w:left w:val="none" w:sz="0" w:space="0" w:color="auto"/>
        <w:bottom w:val="none" w:sz="0" w:space="0" w:color="auto"/>
        <w:right w:val="none" w:sz="0" w:space="0" w:color="auto"/>
      </w:divBdr>
    </w:div>
    <w:div w:id="1432357743">
      <w:bodyDiv w:val="1"/>
      <w:marLeft w:val="0"/>
      <w:marRight w:val="0"/>
      <w:marTop w:val="0"/>
      <w:marBottom w:val="0"/>
      <w:divBdr>
        <w:top w:val="none" w:sz="0" w:space="0" w:color="auto"/>
        <w:left w:val="none" w:sz="0" w:space="0" w:color="auto"/>
        <w:bottom w:val="none" w:sz="0" w:space="0" w:color="auto"/>
        <w:right w:val="none" w:sz="0" w:space="0" w:color="auto"/>
      </w:divBdr>
    </w:div>
    <w:div w:id="1559241208">
      <w:bodyDiv w:val="1"/>
      <w:marLeft w:val="0"/>
      <w:marRight w:val="0"/>
      <w:marTop w:val="0"/>
      <w:marBottom w:val="0"/>
      <w:divBdr>
        <w:top w:val="none" w:sz="0" w:space="0" w:color="auto"/>
        <w:left w:val="none" w:sz="0" w:space="0" w:color="auto"/>
        <w:bottom w:val="none" w:sz="0" w:space="0" w:color="auto"/>
        <w:right w:val="none" w:sz="0" w:space="0" w:color="auto"/>
      </w:divBdr>
    </w:div>
    <w:div w:id="1561283636">
      <w:bodyDiv w:val="1"/>
      <w:marLeft w:val="0"/>
      <w:marRight w:val="0"/>
      <w:marTop w:val="0"/>
      <w:marBottom w:val="0"/>
      <w:divBdr>
        <w:top w:val="none" w:sz="0" w:space="0" w:color="auto"/>
        <w:left w:val="none" w:sz="0" w:space="0" w:color="auto"/>
        <w:bottom w:val="none" w:sz="0" w:space="0" w:color="auto"/>
        <w:right w:val="none" w:sz="0" w:space="0" w:color="auto"/>
      </w:divBdr>
    </w:div>
    <w:div w:id="1585184862">
      <w:bodyDiv w:val="1"/>
      <w:marLeft w:val="0"/>
      <w:marRight w:val="0"/>
      <w:marTop w:val="0"/>
      <w:marBottom w:val="0"/>
      <w:divBdr>
        <w:top w:val="none" w:sz="0" w:space="0" w:color="auto"/>
        <w:left w:val="none" w:sz="0" w:space="0" w:color="auto"/>
        <w:bottom w:val="none" w:sz="0" w:space="0" w:color="auto"/>
        <w:right w:val="none" w:sz="0" w:space="0" w:color="auto"/>
      </w:divBdr>
    </w:div>
    <w:div w:id="1587810774">
      <w:bodyDiv w:val="1"/>
      <w:marLeft w:val="0"/>
      <w:marRight w:val="0"/>
      <w:marTop w:val="0"/>
      <w:marBottom w:val="0"/>
      <w:divBdr>
        <w:top w:val="none" w:sz="0" w:space="0" w:color="auto"/>
        <w:left w:val="none" w:sz="0" w:space="0" w:color="auto"/>
        <w:bottom w:val="none" w:sz="0" w:space="0" w:color="auto"/>
        <w:right w:val="none" w:sz="0" w:space="0" w:color="auto"/>
      </w:divBdr>
    </w:div>
    <w:div w:id="1622422471">
      <w:bodyDiv w:val="1"/>
      <w:marLeft w:val="0"/>
      <w:marRight w:val="0"/>
      <w:marTop w:val="0"/>
      <w:marBottom w:val="0"/>
      <w:divBdr>
        <w:top w:val="none" w:sz="0" w:space="0" w:color="auto"/>
        <w:left w:val="none" w:sz="0" w:space="0" w:color="auto"/>
        <w:bottom w:val="none" w:sz="0" w:space="0" w:color="auto"/>
        <w:right w:val="none" w:sz="0" w:space="0" w:color="auto"/>
      </w:divBdr>
    </w:div>
    <w:div w:id="1642885625">
      <w:bodyDiv w:val="1"/>
      <w:marLeft w:val="0"/>
      <w:marRight w:val="0"/>
      <w:marTop w:val="0"/>
      <w:marBottom w:val="0"/>
      <w:divBdr>
        <w:top w:val="none" w:sz="0" w:space="0" w:color="auto"/>
        <w:left w:val="none" w:sz="0" w:space="0" w:color="auto"/>
        <w:bottom w:val="none" w:sz="0" w:space="0" w:color="auto"/>
        <w:right w:val="none" w:sz="0" w:space="0" w:color="auto"/>
      </w:divBdr>
    </w:div>
    <w:div w:id="1649557202">
      <w:bodyDiv w:val="1"/>
      <w:marLeft w:val="0"/>
      <w:marRight w:val="0"/>
      <w:marTop w:val="0"/>
      <w:marBottom w:val="0"/>
      <w:divBdr>
        <w:top w:val="none" w:sz="0" w:space="0" w:color="auto"/>
        <w:left w:val="none" w:sz="0" w:space="0" w:color="auto"/>
        <w:bottom w:val="none" w:sz="0" w:space="0" w:color="auto"/>
        <w:right w:val="none" w:sz="0" w:space="0" w:color="auto"/>
      </w:divBdr>
    </w:div>
    <w:div w:id="1772357771">
      <w:bodyDiv w:val="1"/>
      <w:marLeft w:val="0"/>
      <w:marRight w:val="0"/>
      <w:marTop w:val="0"/>
      <w:marBottom w:val="0"/>
      <w:divBdr>
        <w:top w:val="none" w:sz="0" w:space="0" w:color="auto"/>
        <w:left w:val="none" w:sz="0" w:space="0" w:color="auto"/>
        <w:bottom w:val="none" w:sz="0" w:space="0" w:color="auto"/>
        <w:right w:val="none" w:sz="0" w:space="0" w:color="auto"/>
      </w:divBdr>
    </w:div>
    <w:div w:id="1806046499">
      <w:bodyDiv w:val="1"/>
      <w:marLeft w:val="0"/>
      <w:marRight w:val="0"/>
      <w:marTop w:val="0"/>
      <w:marBottom w:val="0"/>
      <w:divBdr>
        <w:top w:val="none" w:sz="0" w:space="0" w:color="auto"/>
        <w:left w:val="none" w:sz="0" w:space="0" w:color="auto"/>
        <w:bottom w:val="none" w:sz="0" w:space="0" w:color="auto"/>
        <w:right w:val="none" w:sz="0" w:space="0" w:color="auto"/>
      </w:divBdr>
    </w:div>
    <w:div w:id="1834176678">
      <w:bodyDiv w:val="1"/>
      <w:marLeft w:val="0"/>
      <w:marRight w:val="0"/>
      <w:marTop w:val="0"/>
      <w:marBottom w:val="0"/>
      <w:divBdr>
        <w:top w:val="none" w:sz="0" w:space="0" w:color="auto"/>
        <w:left w:val="none" w:sz="0" w:space="0" w:color="auto"/>
        <w:bottom w:val="none" w:sz="0" w:space="0" w:color="auto"/>
        <w:right w:val="none" w:sz="0" w:space="0" w:color="auto"/>
      </w:divBdr>
    </w:div>
    <w:div w:id="1850367207">
      <w:bodyDiv w:val="1"/>
      <w:marLeft w:val="0"/>
      <w:marRight w:val="0"/>
      <w:marTop w:val="0"/>
      <w:marBottom w:val="0"/>
      <w:divBdr>
        <w:top w:val="none" w:sz="0" w:space="0" w:color="auto"/>
        <w:left w:val="none" w:sz="0" w:space="0" w:color="auto"/>
        <w:bottom w:val="none" w:sz="0" w:space="0" w:color="auto"/>
        <w:right w:val="none" w:sz="0" w:space="0" w:color="auto"/>
      </w:divBdr>
    </w:div>
    <w:div w:id="1872843134">
      <w:bodyDiv w:val="1"/>
      <w:marLeft w:val="0"/>
      <w:marRight w:val="0"/>
      <w:marTop w:val="0"/>
      <w:marBottom w:val="0"/>
      <w:divBdr>
        <w:top w:val="none" w:sz="0" w:space="0" w:color="auto"/>
        <w:left w:val="none" w:sz="0" w:space="0" w:color="auto"/>
        <w:bottom w:val="none" w:sz="0" w:space="0" w:color="auto"/>
        <w:right w:val="none" w:sz="0" w:space="0" w:color="auto"/>
      </w:divBdr>
    </w:div>
    <w:div w:id="1924603238">
      <w:bodyDiv w:val="1"/>
      <w:marLeft w:val="0"/>
      <w:marRight w:val="0"/>
      <w:marTop w:val="0"/>
      <w:marBottom w:val="0"/>
      <w:divBdr>
        <w:top w:val="none" w:sz="0" w:space="0" w:color="auto"/>
        <w:left w:val="none" w:sz="0" w:space="0" w:color="auto"/>
        <w:bottom w:val="none" w:sz="0" w:space="0" w:color="auto"/>
        <w:right w:val="none" w:sz="0" w:space="0" w:color="auto"/>
      </w:divBdr>
    </w:div>
    <w:div w:id="1935897581">
      <w:bodyDiv w:val="1"/>
      <w:marLeft w:val="0"/>
      <w:marRight w:val="0"/>
      <w:marTop w:val="0"/>
      <w:marBottom w:val="0"/>
      <w:divBdr>
        <w:top w:val="none" w:sz="0" w:space="0" w:color="auto"/>
        <w:left w:val="none" w:sz="0" w:space="0" w:color="auto"/>
        <w:bottom w:val="none" w:sz="0" w:space="0" w:color="auto"/>
        <w:right w:val="none" w:sz="0" w:space="0" w:color="auto"/>
      </w:divBdr>
    </w:div>
    <w:div w:id="1970435490">
      <w:bodyDiv w:val="1"/>
      <w:marLeft w:val="0"/>
      <w:marRight w:val="0"/>
      <w:marTop w:val="0"/>
      <w:marBottom w:val="0"/>
      <w:divBdr>
        <w:top w:val="none" w:sz="0" w:space="0" w:color="auto"/>
        <w:left w:val="none" w:sz="0" w:space="0" w:color="auto"/>
        <w:bottom w:val="none" w:sz="0" w:space="0" w:color="auto"/>
        <w:right w:val="none" w:sz="0" w:space="0" w:color="auto"/>
      </w:divBdr>
    </w:div>
    <w:div w:id="2016958169">
      <w:bodyDiv w:val="1"/>
      <w:marLeft w:val="0"/>
      <w:marRight w:val="0"/>
      <w:marTop w:val="0"/>
      <w:marBottom w:val="0"/>
      <w:divBdr>
        <w:top w:val="none" w:sz="0" w:space="0" w:color="auto"/>
        <w:left w:val="none" w:sz="0" w:space="0" w:color="auto"/>
        <w:bottom w:val="none" w:sz="0" w:space="0" w:color="auto"/>
        <w:right w:val="none" w:sz="0" w:space="0" w:color="auto"/>
      </w:divBdr>
    </w:div>
    <w:div w:id="2056813920">
      <w:bodyDiv w:val="1"/>
      <w:marLeft w:val="0"/>
      <w:marRight w:val="0"/>
      <w:marTop w:val="0"/>
      <w:marBottom w:val="0"/>
      <w:divBdr>
        <w:top w:val="none" w:sz="0" w:space="0" w:color="auto"/>
        <w:left w:val="none" w:sz="0" w:space="0" w:color="auto"/>
        <w:bottom w:val="none" w:sz="0" w:space="0" w:color="auto"/>
        <w:right w:val="none" w:sz="0" w:space="0" w:color="auto"/>
      </w:divBdr>
    </w:div>
    <w:div w:id="2073456638">
      <w:bodyDiv w:val="1"/>
      <w:marLeft w:val="0"/>
      <w:marRight w:val="0"/>
      <w:marTop w:val="0"/>
      <w:marBottom w:val="0"/>
      <w:divBdr>
        <w:top w:val="none" w:sz="0" w:space="0" w:color="auto"/>
        <w:left w:val="none" w:sz="0" w:space="0" w:color="auto"/>
        <w:bottom w:val="none" w:sz="0" w:space="0" w:color="auto"/>
        <w:right w:val="none" w:sz="0" w:space="0" w:color="auto"/>
      </w:divBdr>
    </w:div>
    <w:div w:id="2075858795">
      <w:bodyDiv w:val="1"/>
      <w:marLeft w:val="0"/>
      <w:marRight w:val="0"/>
      <w:marTop w:val="0"/>
      <w:marBottom w:val="0"/>
      <w:divBdr>
        <w:top w:val="none" w:sz="0" w:space="0" w:color="auto"/>
        <w:left w:val="none" w:sz="0" w:space="0" w:color="auto"/>
        <w:bottom w:val="none" w:sz="0" w:space="0" w:color="auto"/>
        <w:right w:val="none" w:sz="0" w:space="0" w:color="auto"/>
      </w:divBdr>
    </w:div>
    <w:div w:id="20935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7</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Srbinovski</dc:creator>
  <cp:lastModifiedBy>Tamara  Arminovska</cp:lastModifiedBy>
  <cp:revision>60</cp:revision>
  <cp:lastPrinted>2020-12-17T07:13:00Z</cp:lastPrinted>
  <dcterms:created xsi:type="dcterms:W3CDTF">2020-05-14T12:21:00Z</dcterms:created>
  <dcterms:modified xsi:type="dcterms:W3CDTF">2021-04-01T07:52:00Z</dcterms:modified>
</cp:coreProperties>
</file>